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867899">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867899" w:rsidRPr="00867899">
              <w:rPr>
                <w:sz w:val="24"/>
                <w:szCs w:val="24"/>
              </w:rPr>
              <w:t>5</w:t>
            </w:r>
            <w:r w:rsidR="00AD7AEA" w:rsidRPr="00207827">
              <w:rPr>
                <w:sz w:val="24"/>
                <w:szCs w:val="24"/>
              </w:rPr>
              <w:t>»</w:t>
            </w:r>
            <w:r w:rsidR="006D7089" w:rsidRPr="006D7089">
              <w:rPr>
                <w:sz w:val="24"/>
                <w:szCs w:val="24"/>
              </w:rPr>
              <w:t xml:space="preserve"> </w:t>
            </w:r>
            <w:r w:rsidR="006D7089">
              <w:rPr>
                <w:sz w:val="24"/>
                <w:szCs w:val="24"/>
              </w:rPr>
              <w:t xml:space="preserve"> марта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867899">
              <w:rPr>
                <w:sz w:val="24"/>
                <w:szCs w:val="24"/>
              </w:rPr>
              <w:t>Е.А.Зайцева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867899">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867899">
              <w:rPr>
                <w:sz w:val="24"/>
                <w:szCs w:val="24"/>
                <w:lang w:val="en-US"/>
              </w:rPr>
              <w:t>5</w:t>
            </w:r>
            <w:r w:rsidR="00AF5515" w:rsidRPr="00207827">
              <w:rPr>
                <w:sz w:val="24"/>
                <w:szCs w:val="24"/>
              </w:rPr>
              <w:t xml:space="preserve"> » </w:t>
            </w:r>
            <w:r w:rsidR="006D7089">
              <w:rPr>
                <w:sz w:val="24"/>
                <w:szCs w:val="24"/>
              </w:rPr>
              <w:t>марта</w:t>
            </w:r>
            <w:r w:rsidR="004126B2"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484282" w:rsidRPr="00207827" w:rsidRDefault="00484282" w:rsidP="00B602F2">
      <w:pPr>
        <w:ind w:left="-284" w:right="-284"/>
        <w:jc w:val="center"/>
        <w:rPr>
          <w:b/>
          <w:bCs/>
          <w:sz w:val="32"/>
          <w:szCs w:val="32"/>
        </w:rPr>
      </w:pPr>
      <w:r w:rsidRPr="00207827">
        <w:rPr>
          <w:b/>
          <w:bCs/>
          <w:sz w:val="32"/>
          <w:szCs w:val="32"/>
        </w:rPr>
        <w:t xml:space="preserve">определения стоимости чистых активов </w:t>
      </w:r>
    </w:p>
    <w:p w:rsidR="00C033D4" w:rsidRPr="00B602F2" w:rsidRDefault="00483C3E" w:rsidP="00B602F2">
      <w:pPr>
        <w:ind w:left="-284" w:right="-284"/>
        <w:jc w:val="center"/>
        <w:rPr>
          <w:b/>
          <w:bCs/>
          <w:sz w:val="32"/>
          <w:szCs w:val="32"/>
        </w:rPr>
      </w:pPr>
      <w:r w:rsidRPr="00B602F2">
        <w:rPr>
          <w:b/>
          <w:bCs/>
          <w:sz w:val="32"/>
          <w:szCs w:val="32"/>
        </w:rPr>
        <w:t>Открытого</w:t>
      </w:r>
      <w:r w:rsidR="00E23E20" w:rsidRPr="00B602F2">
        <w:rPr>
          <w:b/>
          <w:bCs/>
          <w:sz w:val="32"/>
          <w:szCs w:val="32"/>
        </w:rPr>
        <w:t xml:space="preserve"> паевого инвестиционного фонда </w:t>
      </w:r>
      <w:r w:rsidR="00E300F2" w:rsidRPr="00B602F2">
        <w:rPr>
          <w:b/>
          <w:bCs/>
          <w:sz w:val="32"/>
          <w:szCs w:val="32"/>
        </w:rPr>
        <w:t>рыночных финансовых инструментов</w:t>
      </w:r>
      <w:r w:rsidRPr="00B602F2">
        <w:rPr>
          <w:b/>
          <w:bCs/>
          <w:sz w:val="32"/>
          <w:szCs w:val="32"/>
        </w:rPr>
        <w:t xml:space="preserve"> </w:t>
      </w:r>
      <w:r w:rsidR="00E97C2D" w:rsidRPr="00B602F2">
        <w:rPr>
          <w:b/>
          <w:bCs/>
          <w:sz w:val="32"/>
          <w:szCs w:val="32"/>
        </w:rPr>
        <w:t>«</w:t>
      </w:r>
      <w:r w:rsidR="00867899">
        <w:rPr>
          <w:b/>
          <w:bCs/>
          <w:sz w:val="32"/>
          <w:szCs w:val="32"/>
        </w:rPr>
        <w:t>Атлант</w:t>
      </w:r>
      <w:r w:rsidR="00E97C2D"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EC5B37" w:rsidRPr="006D7089" w:rsidRDefault="00EC5B37" w:rsidP="00B602F2">
      <w:pPr>
        <w:pStyle w:val="BodyNum"/>
        <w:numPr>
          <w:ilvl w:val="0"/>
          <w:numId w:val="0"/>
        </w:numPr>
        <w:ind w:left="-142"/>
      </w:pPr>
    </w:p>
    <w:p w:rsidR="00EC5B37" w:rsidRPr="006D7089" w:rsidRDefault="00EC5B37" w:rsidP="00B602F2">
      <w:pPr>
        <w:pStyle w:val="BodyNum"/>
        <w:numPr>
          <w:ilvl w:val="0"/>
          <w:numId w:val="0"/>
        </w:numPr>
        <w:ind w:left="-142"/>
      </w:pPr>
    </w:p>
    <w:p w:rsidR="00286258" w:rsidRDefault="00286258">
      <w:pPr>
        <w:rPr>
          <w:sz w:val="24"/>
          <w:szCs w:val="24"/>
        </w:rPr>
      </w:pPr>
      <w:r>
        <w:rPr>
          <w:sz w:val="24"/>
          <w:szCs w:val="24"/>
        </w:rPr>
        <w:br w:type="page"/>
      </w:r>
    </w:p>
    <w:p w:rsidR="00484282" w:rsidRPr="00B602F2" w:rsidRDefault="00484282" w:rsidP="00B602F2">
      <w:pPr>
        <w:jc w:val="center"/>
        <w:rPr>
          <w:sz w:val="24"/>
          <w:szCs w:val="24"/>
        </w:rPr>
      </w:pPr>
      <w:bookmarkStart w:id="0" w:name="_GoBack"/>
      <w:bookmarkEnd w:id="0"/>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открытого паевого инвестиционного фонда «Открытый паевой инвестиционный фонд рыночных финансовых инструментов «</w:t>
      </w:r>
      <w:r w:rsidR="00E67FE2">
        <w:rPr>
          <w:rFonts w:ascii="Times New Roman" w:hAnsi="Times New Roman"/>
          <w:sz w:val="24"/>
          <w:szCs w:val="24"/>
        </w:rPr>
        <w:t>Атлант</w:t>
      </w:r>
      <w:r w:rsidRPr="00B602F2">
        <w:rPr>
          <w:rFonts w:ascii="Times New Roman" w:hAnsi="Times New Roman"/>
          <w:sz w:val="24"/>
          <w:szCs w:val="24"/>
        </w:rPr>
        <w:t xml:space="preserve">» под управлением </w:t>
      </w:r>
      <w:r w:rsidR="00867899">
        <w:rPr>
          <w:rFonts w:ascii="Times New Roman" w:hAnsi="Times New Roman"/>
          <w:sz w:val="24"/>
          <w:szCs w:val="24"/>
        </w:rPr>
        <w:t xml:space="preserve"> АО «РЕГИОН ЭсМ»</w:t>
      </w:r>
      <w:r w:rsidRPr="00B602F2">
        <w:rPr>
          <w:rFonts w:ascii="Times New Roman" w:hAnsi="Times New Roman"/>
          <w:sz w:val="24"/>
          <w:szCs w:val="24"/>
        </w:rPr>
        <w:t xml:space="preserve"> (далее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Pr>
          <w:rFonts w:eastAsia="Calibri"/>
          <w:sz w:val="24"/>
          <w:szCs w:val="24"/>
          <w:lang w:eastAsia="en-US"/>
        </w:rPr>
        <w:t xml:space="preserve">01 апреля </w:t>
      </w:r>
      <w:r w:rsidR="006D7089" w:rsidRPr="00E37D01">
        <w:rPr>
          <w:rFonts w:eastAsia="Calibri"/>
          <w:sz w:val="24"/>
          <w:szCs w:val="24"/>
          <w:lang w:eastAsia="en-US"/>
        </w:rPr>
        <w:t xml:space="preserve"> </w:t>
      </w:r>
      <w:r w:rsidR="0042481A" w:rsidRPr="00E37D01">
        <w:rPr>
          <w:rFonts w:eastAsia="Calibri"/>
          <w:sz w:val="24"/>
          <w:szCs w:val="24"/>
          <w:lang w:eastAsia="en-US"/>
        </w:rPr>
        <w:t>201</w:t>
      </w:r>
      <w:r w:rsidR="004126B2" w:rsidRPr="00E37D01">
        <w:rPr>
          <w:rFonts w:eastAsia="Calibri"/>
          <w:sz w:val="24"/>
          <w:szCs w:val="24"/>
          <w:lang w:eastAsia="en-US"/>
        </w:rPr>
        <w:t>9</w:t>
      </w:r>
      <w:r w:rsidR="0042481A" w:rsidRPr="00E37D01">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lastRenderedPageBreak/>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14181185"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9.8pt;height:16.15pt" o:ole="">
            <v:imagedata r:id="rId12" o:title=""/>
          </v:shape>
          <o:OLEObject Type="Embed" ProgID="Equation.3" ShapeID="_x0000_i1026" DrawAspect="Content" ObjectID="_1614181186"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25pt;height:13.25pt" o:ole="">
            <v:imagedata r:id="rId14" o:title=""/>
          </v:shape>
          <o:OLEObject Type="Embed" ProgID="Equation.3" ShapeID="_x0000_i1027" DrawAspect="Content" ObjectID="_1614181187"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2pt;height:17.85pt" o:ole="">
            <v:imagedata r:id="rId16" o:title=""/>
          </v:shape>
          <o:OLEObject Type="Embed" ProgID="Equation.3" ShapeID="_x0000_i1028" DrawAspect="Content" ObjectID="_1614181188"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25pt;height:19pt" o:ole="">
            <v:imagedata r:id="rId18" o:title=""/>
          </v:shape>
          <o:OLEObject Type="Embed" ProgID="Equation.3" ShapeID="_x0000_i1029" DrawAspect="Content" ObjectID="_1614181189"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2pt;height:47.8pt" o:ole="">
            <v:imagedata r:id="rId20" o:title=""/>
          </v:shape>
          <o:OLEObject Type="Embed" ProgID="Equation.3" ShapeID="_x0000_i1030" DrawAspect="Content" ObjectID="_1614181190"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7.85pt" o:ole="">
            <v:imagedata r:id="rId22" o:title=""/>
          </v:shape>
          <o:OLEObject Type="Embed" ProgID="Equation.3" ShapeID="_x0000_i1031" DrawAspect="Content" ObjectID="_1614181191"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6pt;height:17.85pt" o:ole="">
            <v:imagedata r:id="rId24" o:title=""/>
          </v:shape>
          <o:OLEObject Type="Embed" ProgID="Equation.3" ShapeID="_x0000_i1032" DrawAspect="Content" ObjectID="_1614181192"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9.8pt;height:9.2pt" o:ole="">
            <v:imagedata r:id="rId26" o:title=""/>
          </v:shape>
          <o:OLEObject Type="Embed" ProgID="Equation.3" ShapeID="_x0000_i1033" DrawAspect="Content" ObjectID="_1614181193"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3pt" o:ole="">
            <v:imagedata r:id="rId28" o:title=""/>
          </v:shape>
          <o:OLEObject Type="Embed" ProgID="Equation.3" ShapeID="_x0000_i1034" DrawAspect="Content" ObjectID="_1614181194"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4.75pt" o:ole="">
            <v:imagedata r:id="rId30" o:title=""/>
          </v:shape>
          <o:OLEObject Type="Embed" ProgID="Equation.3" ShapeID="_x0000_i1035" DrawAspect="Content" ObjectID="_1614181195"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25pt;height:17.85pt" o:ole="">
            <v:imagedata r:id="rId32" o:title=""/>
          </v:shape>
          <o:OLEObject Type="Embed" ProgID="Equation.3" ShapeID="_x0000_i1036" DrawAspect="Content" ObjectID="_1614181196"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7pt;height:32.25pt" o:ole="">
                  <v:imagedata r:id="rId34" o:title=""/>
                </v:shape>
                <o:OLEObject Type="Embed" ProgID="Equation.3" ShapeID="_x0000_i1038" DrawAspect="Content" ObjectID="_1614181197"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25pt;height:19pt" o:ole="">
            <v:imagedata r:id="rId36" o:title=""/>
          </v:shape>
          <o:OLEObject Type="Embed" ProgID="Equation.3" ShapeID="_x0000_i1039" DrawAspect="Content" ObjectID="_1614181198"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2pt;height:17.85pt" o:ole="">
            <v:imagedata r:id="rId38" o:title=""/>
          </v:shape>
          <o:OLEObject Type="Embed" ProgID="Equation.3" ShapeID="_x0000_i1040" DrawAspect="Content" ObjectID="_1614181199"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35pt;height:51.25pt" o:ole="">
            <v:imagedata r:id="rId40" o:title=""/>
          </v:shape>
          <o:OLEObject Type="Embed" ProgID="Equation.3" ShapeID="_x0000_i1041" DrawAspect="Content" ObjectID="_1614181200"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4pt;height:17.85pt" o:ole="">
            <v:imagedata r:id="rId42" o:title=""/>
          </v:shape>
          <o:OLEObject Type="Embed" ProgID="Equation.3" ShapeID="_x0000_i1042" DrawAspect="Content" ObjectID="_1614181201"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25pt;height:17.85pt" o:ole="">
            <v:imagedata r:id="rId44" o:title=""/>
          </v:shape>
          <o:OLEObject Type="Embed" ProgID="Equation.3" ShapeID="_x0000_i1043" DrawAspect="Content" ObjectID="_1614181202"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25pt;height:13.25pt" o:ole="">
            <v:imagedata r:id="rId14" o:title=""/>
          </v:shape>
          <o:OLEObject Type="Embed" ProgID="Equation.3" ShapeID="_x0000_i1044" DrawAspect="Content" ObjectID="_1614181203"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25pt;height:17.85pt" o:ole="">
            <v:imagedata r:id="rId47" o:title=""/>
          </v:shape>
          <o:OLEObject Type="Embed" ProgID="Equation.3" ShapeID="_x0000_i1045" DrawAspect="Content" ObjectID="_1614181204"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25pt;height:17.85pt" o:ole="">
            <v:imagedata r:id="rId44" o:title=""/>
          </v:shape>
          <o:OLEObject Type="Embed" ProgID="Equation.3" ShapeID="_x0000_i1046" DrawAspect="Content" ObjectID="_1614181205"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25pt;height:17.85pt" o:ole="">
            <v:imagedata r:id="rId47" o:title=""/>
          </v:shape>
          <o:OLEObject Type="Embed" ProgID="Equation.3" ShapeID="_x0000_i1047" DrawAspect="Content" ObjectID="_1614181206"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25pt;height:17.85pt" o:ole="">
            <v:imagedata r:id="rId44" o:title=""/>
          </v:shape>
          <o:OLEObject Type="Embed" ProgID="Equation.3" ShapeID="_x0000_i1048" DrawAspect="Content" ObjectID="_1614181207"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4pt;height:17.85pt" o:ole="">
            <v:imagedata r:id="rId52" o:title=""/>
          </v:shape>
          <o:OLEObject Type="Embed" ProgID="Equation.3" ShapeID="_x0000_i1049" DrawAspect="Content" ObjectID="_1614181208"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2pt;height:17.3pt" o:ole="">
            <v:imagedata r:id="rId54" o:title=""/>
          </v:shape>
          <o:OLEObject Type="Embed" ProgID="Equation.3" ShapeID="_x0000_i1050" DrawAspect="Content" ObjectID="_1614181209"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25pt;height:17.85pt" o:ole="">
            <v:imagedata r:id="rId44" o:title=""/>
          </v:shape>
          <o:OLEObject Type="Embed" ProgID="Equation.3" ShapeID="_x0000_i1051" DrawAspect="Content" ObjectID="_1614181210"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14181211"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7.85pt" o:ole="">
            <v:imagedata r:id="rId59" o:title=""/>
          </v:shape>
          <o:OLEObject Type="Embed" ProgID="Equation.3" ShapeID="_x0000_i1053" DrawAspect="Content" ObjectID="_1614181212"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7.85pt" o:ole="">
            <v:imagedata r:id="rId61" o:title=""/>
          </v:shape>
          <o:OLEObject Type="Embed" ProgID="Equation.3" ShapeID="_x0000_i1054" DrawAspect="Content" ObjectID="_1614181213"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14181214"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9.8pt;height:9.2pt" o:ole="">
            <v:imagedata r:id="rId26" o:title=""/>
          </v:shape>
          <o:OLEObject Type="Embed" ProgID="Equation.3" ShapeID="_x0000_i1056" DrawAspect="Content" ObjectID="_1614181215"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3pt" o:ole="">
            <v:imagedata r:id="rId28" o:title=""/>
          </v:shape>
          <o:OLEObject Type="Embed" ProgID="Equation.3" ShapeID="_x0000_i1057" DrawAspect="Content" ObjectID="_1614181216"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25pt;height:17.85pt" o:ole="">
            <v:imagedata r:id="rId47" o:title=""/>
          </v:shape>
          <o:OLEObject Type="Embed" ProgID="Equation.3" ShapeID="_x0000_i1058" DrawAspect="Content" ObjectID="_1614181217"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4.75pt" o:ole="">
            <v:imagedata r:id="rId30" o:title=""/>
          </v:shape>
          <o:OLEObject Type="Embed" ProgID="Equation.3" ShapeID="_x0000_i1059" DrawAspect="Content" ObjectID="_1614181218"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25pt;height:17.85pt" o:ole="">
            <v:imagedata r:id="rId47" o:title=""/>
          </v:shape>
          <o:OLEObject Type="Embed" ProgID="Equation.3" ShapeID="_x0000_i1060" DrawAspect="Content" ObjectID="_1614181219"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25pt;height:17.85pt" o:ole="">
            <v:imagedata r:id="rId32" o:title=""/>
          </v:shape>
          <o:OLEObject Type="Embed" ProgID="Equation.3" ShapeID="_x0000_i1061" DrawAspect="Content" ObjectID="_1614181220"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25pt;height:17.85pt" o:ole="">
            <v:imagedata r:id="rId47" o:title=""/>
          </v:shape>
          <o:OLEObject Type="Embed" ProgID="Equation.3" ShapeID="_x0000_i1062" DrawAspect="Content" ObjectID="_1614181221"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15pt;height:17.85pt" o:ole="">
            <v:imagedata r:id="rId72" o:title=""/>
          </v:shape>
          <o:OLEObject Type="Embed" ProgID="Equation.3" ShapeID="_x0000_i1063" DrawAspect="Content" ObjectID="_1614181222"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25pt;height:17.85pt" o:ole="">
            <v:imagedata r:id="rId32" o:title=""/>
          </v:shape>
          <o:OLEObject Type="Embed" ProgID="Equation.3" ShapeID="_x0000_i1064" DrawAspect="Content" ObjectID="_1614181223"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25pt;height:17.85pt" o:ole="">
            <v:imagedata r:id="rId47" o:title=""/>
          </v:shape>
          <o:OLEObject Type="Embed" ProgID="Equation.3" ShapeID="_x0000_i1065" DrawAspect="Content" ObjectID="_1614181224"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25pt;height:32.85pt" o:ole="">
            <v:imagedata r:id="rId76" o:title=""/>
          </v:shape>
          <o:OLEObject Type="Embed" ProgID="Equation.3" ShapeID="_x0000_i1066" DrawAspect="Content" ObjectID="_1614181225"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2pt;height:65.65pt" o:ole="">
              <v:imagedata r:id="rId78" o:title=""/>
            </v:shape>
            <o:OLEObject Type="Embed" ProgID="Equation.3" ShapeID="_x0000_i1067" DrawAspect="Content" ObjectID="_1614181226"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pt;height:63.95pt" o:ole="">
                  <v:imagedata r:id="rId80" o:title=""/>
                </v:shape>
                <o:OLEObject Type="Embed" ProgID="Equation.3" ShapeID="_x0000_i1069" DrawAspect="Content" ObjectID="_1614181227"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25pt;height:17.85pt" o:ole="">
            <v:imagedata r:id="rId44" o:title=""/>
          </v:shape>
          <o:OLEObject Type="Embed" ProgID="Equation.3" ShapeID="_x0000_i1070" DrawAspect="Content" ObjectID="_1614181228"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2pt;height:17.3pt" o:ole="">
            <v:imagedata r:id="rId54" o:title=""/>
          </v:shape>
          <o:OLEObject Type="Embed" ProgID="Equation.3" ShapeID="_x0000_i1071" DrawAspect="Content" ObjectID="_1614181229"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Pr="00B602F2" w:rsidRDefault="005467F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t>Приложение 1</w:t>
      </w:r>
      <w:bookmarkStart w:id="1" w:name="Par165"/>
      <w:bookmarkEnd w:id="1"/>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Pr="006D7089"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286258"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28625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28625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286258"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28625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28625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286258"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286258"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286258"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286258"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286258"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286258"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D320A54" wp14:editId="13C32923">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14181230"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28625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28625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286258"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28625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286258"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286258"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286258"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286258"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14181231"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286258"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28625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28625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28625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28625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286258"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28625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286258"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286258"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28625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286258"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28625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28625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286258"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286258"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4.85pt;height:34.55pt" o:ole="">
            <v:imagedata r:id="rId90" o:title=""/>
          </v:shape>
          <o:OLEObject Type="Embed" ProgID="Equation.3" ShapeID="_x0000_i1074" DrawAspect="Content" ObjectID="_1614181232"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25pt;height:19pt" o:ole="">
            <v:imagedata r:id="rId92" o:title=""/>
          </v:shape>
          <o:OLEObject Type="Embed" ProgID="Equation.3" ShapeID="_x0000_i1075" DrawAspect="Content" ObjectID="_1614181233"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3pt;height:19pt" o:ole="">
            <v:imagedata r:id="rId94" o:title=""/>
          </v:shape>
          <o:OLEObject Type="Embed" ProgID="Equation.3" ShapeID="_x0000_i1076" DrawAspect="Content" ObjectID="_1614181234"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 (частичному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r w:rsidRPr="00B602F2">
        <w:rPr>
          <w:rFonts w:eastAsia="Calibri"/>
          <w:b/>
          <w:sz w:val="24"/>
          <w:szCs w:val="24"/>
          <w:lang w:eastAsia="en-US"/>
        </w:rPr>
        <w:t>)</w:t>
      </w:r>
    </w:p>
    <w:p w:rsidR="00524AFE" w:rsidRPr="00B602F2" w:rsidRDefault="00A675EE" w:rsidP="006D7089">
      <w:pPr>
        <w:numPr>
          <w:ilvl w:val="1"/>
          <w:numId w:val="12"/>
        </w:numPr>
        <w:ind w:left="851" w:hanging="425"/>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Pr="00B602F2"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Pr="00B602F2">
        <w:rPr>
          <w:rFonts w:eastAsia="Calibri"/>
          <w:sz w:val="24"/>
          <w:szCs w:val="24"/>
          <w:lang w:eastAsia="en-US"/>
        </w:rPr>
        <w:t>.</w:t>
      </w:r>
    </w:p>
    <w:p w:rsidR="00524AFE" w:rsidRPr="00B602F2" w:rsidRDefault="00524AFE" w:rsidP="006D7089">
      <w:pPr>
        <w:numPr>
          <w:ilvl w:val="1"/>
          <w:numId w:val="12"/>
        </w:numPr>
        <w:ind w:left="709" w:hanging="142"/>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286258"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286258"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286258"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286258"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286258"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 xml:space="preserve">При возникновении просрочки длительностью в 1 день и </w:t>
      </w:r>
      <w:r w:rsidRPr="00526769">
        <w:rPr>
          <w:sz w:val="24"/>
          <w:szCs w:val="24"/>
        </w:rPr>
        <w:t>более,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286258"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Pr="00526769" w:rsidRDefault="0007481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992280" w:rsidRDefault="00992280"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Pr="00207827" w:rsidRDefault="005467FA" w:rsidP="00207827">
      <w:pPr>
        <w:spacing w:line="276" w:lineRule="auto"/>
        <w:contextualSpacing/>
        <w:jc w:val="both"/>
        <w:rPr>
          <w:rFonts w:eastAsia="Calibri"/>
          <w:sz w:val="24"/>
          <w:szCs w:val="24"/>
          <w:lang w:eastAsia="en-US"/>
        </w:rPr>
      </w:pPr>
    </w:p>
    <w:p w:rsidR="00AE2EEA" w:rsidRPr="00B602F2" w:rsidRDefault="00AE2EEA" w:rsidP="006D7089">
      <w:pPr>
        <w:rPr>
          <w:sz w:val="24"/>
          <w:szCs w:val="24"/>
        </w:rPr>
      </w:pP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08" w:rsidRDefault="00F05508" w:rsidP="003830AE">
      <w:r>
        <w:separator/>
      </w:r>
    </w:p>
  </w:endnote>
  <w:endnote w:type="continuationSeparator" w:id="0">
    <w:p w:rsidR="00F05508" w:rsidRDefault="00F05508"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altName w:val="Palatino Linotype"/>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08" w:rsidRDefault="00F05508">
    <w:pPr>
      <w:pStyle w:val="af2"/>
      <w:jc w:val="right"/>
    </w:pPr>
    <w:r>
      <w:fldChar w:fldCharType="begin"/>
    </w:r>
    <w:r>
      <w:instrText>PAGE   \* MERGEFORMAT</w:instrText>
    </w:r>
    <w:r>
      <w:fldChar w:fldCharType="separate"/>
    </w:r>
    <w:r w:rsidR="00286258">
      <w:rPr>
        <w:noProof/>
      </w:rPr>
      <w:t>5</w:t>
    </w:r>
    <w:r>
      <w:fldChar w:fldCharType="end"/>
    </w:r>
  </w:p>
  <w:p w:rsidR="00F05508" w:rsidRDefault="00F055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08" w:rsidRDefault="00F05508" w:rsidP="003830AE">
      <w:r>
        <w:separator/>
      </w:r>
    </w:p>
  </w:footnote>
  <w:footnote w:type="continuationSeparator" w:id="0">
    <w:p w:rsidR="00F05508" w:rsidRDefault="00F05508" w:rsidP="003830AE">
      <w:r>
        <w:continuationSeparator/>
      </w:r>
    </w:p>
  </w:footnote>
  <w:footnote w:id="1">
    <w:p w:rsidR="00F05508" w:rsidRPr="009B2BBA" w:rsidRDefault="00F05508"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F05508" w:rsidRPr="001914BA" w:rsidRDefault="00F05508"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F05508" w:rsidRPr="009B2BBA" w:rsidRDefault="00F05508"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4">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5">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6">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8">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1">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2">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6">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7">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9">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1">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79"/>
  </w:num>
  <w:num w:numId="3">
    <w:abstractNumId w:val="87"/>
  </w:num>
  <w:num w:numId="4">
    <w:abstractNumId w:val="2"/>
  </w:num>
  <w:num w:numId="5">
    <w:abstractNumId w:val="59"/>
  </w:num>
  <w:num w:numId="6">
    <w:abstractNumId w:val="80"/>
  </w:num>
  <w:num w:numId="7">
    <w:abstractNumId w:val="19"/>
  </w:num>
  <w:num w:numId="8">
    <w:abstractNumId w:val="100"/>
  </w:num>
  <w:num w:numId="9">
    <w:abstractNumId w:val="7"/>
  </w:num>
  <w:num w:numId="10">
    <w:abstractNumId w:val="71"/>
  </w:num>
  <w:num w:numId="11">
    <w:abstractNumId w:val="4"/>
  </w:num>
  <w:num w:numId="12">
    <w:abstractNumId w:val="10"/>
  </w:num>
  <w:num w:numId="13">
    <w:abstractNumId w:val="25"/>
  </w:num>
  <w:num w:numId="14">
    <w:abstractNumId w:val="35"/>
  </w:num>
  <w:num w:numId="15">
    <w:abstractNumId w:val="40"/>
  </w:num>
  <w:num w:numId="16">
    <w:abstractNumId w:val="96"/>
  </w:num>
  <w:num w:numId="17">
    <w:abstractNumId w:val="89"/>
  </w:num>
  <w:num w:numId="18">
    <w:abstractNumId w:val="70"/>
  </w:num>
  <w:num w:numId="19">
    <w:abstractNumId w:val="60"/>
  </w:num>
  <w:num w:numId="20">
    <w:abstractNumId w:val="64"/>
  </w:num>
  <w:num w:numId="21">
    <w:abstractNumId w:val="6"/>
  </w:num>
  <w:num w:numId="22">
    <w:abstractNumId w:val="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2"/>
  </w:num>
  <w:num w:numId="25">
    <w:abstractNumId w:val="97"/>
  </w:num>
  <w:num w:numId="26">
    <w:abstractNumId w:val="81"/>
  </w:num>
  <w:num w:numId="27">
    <w:abstractNumId w:val="51"/>
  </w:num>
  <w:num w:numId="28">
    <w:abstractNumId w:val="42"/>
  </w:num>
  <w:num w:numId="29">
    <w:abstractNumId w:val="45"/>
  </w:num>
  <w:num w:numId="30">
    <w:abstractNumId w:val="75"/>
  </w:num>
  <w:num w:numId="31">
    <w:abstractNumId w:val="23"/>
  </w:num>
  <w:num w:numId="32">
    <w:abstractNumId w:val="3"/>
  </w:num>
  <w:num w:numId="33">
    <w:abstractNumId w:val="5"/>
  </w:num>
  <w:num w:numId="34">
    <w:abstractNumId w:val="90"/>
  </w:num>
  <w:num w:numId="35">
    <w:abstractNumId w:val="28"/>
  </w:num>
  <w:num w:numId="36">
    <w:abstractNumId w:val="58"/>
  </w:num>
  <w:num w:numId="37">
    <w:abstractNumId w:val="84"/>
  </w:num>
  <w:num w:numId="38">
    <w:abstractNumId w:val="63"/>
  </w:num>
  <w:num w:numId="39">
    <w:abstractNumId w:val="93"/>
  </w:num>
  <w:num w:numId="40">
    <w:abstractNumId w:val="43"/>
  </w:num>
  <w:num w:numId="41">
    <w:abstractNumId w:val="39"/>
  </w:num>
  <w:num w:numId="42">
    <w:abstractNumId w:val="14"/>
  </w:num>
  <w:num w:numId="43">
    <w:abstractNumId w:val="41"/>
  </w:num>
  <w:num w:numId="44">
    <w:abstractNumId w:val="50"/>
  </w:num>
  <w:num w:numId="45">
    <w:abstractNumId w:val="11"/>
  </w:num>
  <w:num w:numId="46">
    <w:abstractNumId w:val="34"/>
  </w:num>
  <w:num w:numId="47">
    <w:abstractNumId w:val="34"/>
    <w:lvlOverride w:ilvl="0">
      <w:startOverride w:val="1"/>
    </w:lvlOverride>
  </w:num>
  <w:num w:numId="48">
    <w:abstractNumId w:val="30"/>
  </w:num>
  <w:num w:numId="49">
    <w:abstractNumId w:val="61"/>
  </w:num>
  <w:num w:numId="50">
    <w:abstractNumId w:val="1"/>
  </w:num>
  <w:num w:numId="51">
    <w:abstractNumId w:val="32"/>
  </w:num>
  <w:num w:numId="52">
    <w:abstractNumId w:val="12"/>
  </w:num>
  <w:num w:numId="53">
    <w:abstractNumId w:val="36"/>
  </w:num>
  <w:num w:numId="54">
    <w:abstractNumId w:val="88"/>
  </w:num>
  <w:num w:numId="55">
    <w:abstractNumId w:val="53"/>
  </w:num>
  <w:num w:numId="56">
    <w:abstractNumId w:val="16"/>
  </w:num>
  <w:num w:numId="57">
    <w:abstractNumId w:val="82"/>
  </w:num>
  <w:num w:numId="58">
    <w:abstractNumId w:val="8"/>
  </w:num>
  <w:num w:numId="59">
    <w:abstractNumId w:val="35"/>
  </w:num>
  <w:num w:numId="60">
    <w:abstractNumId w:val="33"/>
  </w:num>
  <w:num w:numId="61">
    <w:abstractNumId w:val="49"/>
  </w:num>
  <w:num w:numId="62">
    <w:abstractNumId w:val="54"/>
  </w:num>
  <w:num w:numId="63">
    <w:abstractNumId w:val="48"/>
  </w:num>
  <w:num w:numId="64">
    <w:abstractNumId w:val="77"/>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4"/>
  </w:num>
  <w:num w:numId="68">
    <w:abstractNumId w:val="15"/>
  </w:num>
  <w:num w:numId="69">
    <w:abstractNumId w:val="94"/>
  </w:num>
  <w:num w:numId="70">
    <w:abstractNumId w:val="24"/>
  </w:num>
  <w:num w:numId="71">
    <w:abstractNumId w:val="78"/>
  </w:num>
  <w:num w:numId="72">
    <w:abstractNumId w:val="57"/>
  </w:num>
  <w:num w:numId="73">
    <w:abstractNumId w:val="9"/>
  </w:num>
  <w:num w:numId="74">
    <w:abstractNumId w:val="55"/>
  </w:num>
  <w:num w:numId="75">
    <w:abstractNumId w:val="69"/>
  </w:num>
  <w:num w:numId="76">
    <w:abstractNumId w:val="22"/>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101"/>
  </w:num>
  <w:num w:numId="80">
    <w:abstractNumId w:val="83"/>
  </w:num>
  <w:num w:numId="81">
    <w:abstractNumId w:val="98"/>
  </w:num>
  <w:num w:numId="82">
    <w:abstractNumId w:val="27"/>
  </w:num>
  <w:num w:numId="83">
    <w:abstractNumId w:val="38"/>
  </w:num>
  <w:num w:numId="84">
    <w:abstractNumId w:val="46"/>
  </w:num>
  <w:num w:numId="85">
    <w:abstractNumId w:val="65"/>
  </w:num>
  <w:num w:numId="86">
    <w:abstractNumId w:val="0"/>
  </w:num>
  <w:num w:numId="87">
    <w:abstractNumId w:val="18"/>
  </w:num>
  <w:num w:numId="88">
    <w:abstractNumId w:val="68"/>
  </w:num>
  <w:num w:numId="89">
    <w:abstractNumId w:val="26"/>
  </w:num>
  <w:num w:numId="90">
    <w:abstractNumId w:val="29"/>
  </w:num>
  <w:num w:numId="91">
    <w:abstractNumId w:val="21"/>
  </w:num>
  <w:num w:numId="92">
    <w:abstractNumId w:val="20"/>
  </w:num>
  <w:num w:numId="93">
    <w:abstractNumId w:val="37"/>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num>
  <w:num w:numId="96">
    <w:abstractNumId w:val="86"/>
  </w:num>
  <w:num w:numId="97">
    <w:abstractNumId w:val="56"/>
  </w:num>
  <w:num w:numId="98">
    <w:abstractNumId w:val="85"/>
  </w:num>
  <w:num w:numId="99">
    <w:abstractNumId w:val="99"/>
  </w:num>
  <w:num w:numId="100">
    <w:abstractNumId w:val="91"/>
  </w:num>
  <w:num w:numId="101">
    <w:abstractNumId w:val="73"/>
  </w:num>
  <w:num w:numId="102">
    <w:abstractNumId w:val="74"/>
  </w:num>
  <w:num w:numId="103">
    <w:abstractNumId w:val="76"/>
  </w:num>
  <w:num w:numId="104">
    <w:abstractNumId w:val="92"/>
  </w:num>
  <w:num w:numId="105">
    <w:abstractNumId w:val="47"/>
  </w:num>
  <w:num w:numId="106">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10341"/>
    <w:rsid w:val="00013B13"/>
    <w:rsid w:val="00017690"/>
    <w:rsid w:val="00017937"/>
    <w:rsid w:val="00023789"/>
    <w:rsid w:val="00023C4E"/>
    <w:rsid w:val="0002429A"/>
    <w:rsid w:val="000264EC"/>
    <w:rsid w:val="00030ECC"/>
    <w:rsid w:val="00032EEC"/>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258"/>
    <w:rsid w:val="0028663A"/>
    <w:rsid w:val="00287569"/>
    <w:rsid w:val="00287852"/>
    <w:rsid w:val="00287E37"/>
    <w:rsid w:val="00287F00"/>
    <w:rsid w:val="00291323"/>
    <w:rsid w:val="00291938"/>
    <w:rsid w:val="002953F9"/>
    <w:rsid w:val="00296822"/>
    <w:rsid w:val="00296FEF"/>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45B5"/>
    <w:rsid w:val="004E6328"/>
    <w:rsid w:val="004E7A4E"/>
    <w:rsid w:val="004F169B"/>
    <w:rsid w:val="004F1986"/>
    <w:rsid w:val="004F2EFF"/>
    <w:rsid w:val="004F4438"/>
    <w:rsid w:val="004F5D5D"/>
    <w:rsid w:val="004F72A2"/>
    <w:rsid w:val="00501123"/>
    <w:rsid w:val="005011DB"/>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F"/>
    <w:rsid w:val="00E67FE2"/>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A25A-AB05-4D84-A1EE-2930D268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16601</Words>
  <Characters>94629</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111008</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Акишина</cp:lastModifiedBy>
  <cp:revision>4</cp:revision>
  <cp:lastPrinted>2019-03-15T11:13:00Z</cp:lastPrinted>
  <dcterms:created xsi:type="dcterms:W3CDTF">2019-03-15T13:30:00Z</dcterms:created>
  <dcterms:modified xsi:type="dcterms:W3CDTF">2019-03-15T15:48:00Z</dcterms:modified>
</cp:coreProperties>
</file>