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775714">
            <w:pPr>
              <w:framePr w:hSpace="180" w:wrap="auto" w:vAnchor="page" w:hAnchor="margin" w:x="358" w:y="905"/>
              <w:rPr>
                <w:sz w:val="28"/>
                <w:szCs w:val="28"/>
              </w:rPr>
            </w:pPr>
            <w:r>
              <w:rPr>
                <w:sz w:val="24"/>
                <w:szCs w:val="24"/>
              </w:rPr>
              <w:t>«</w:t>
            </w:r>
            <w:r w:rsidRPr="00545528">
              <w:rPr>
                <w:sz w:val="24"/>
                <w:szCs w:val="24"/>
              </w:rPr>
              <w:t xml:space="preserve"> </w:t>
            </w:r>
            <w:r w:rsidR="00FE5C97">
              <w:rPr>
                <w:sz w:val="24"/>
                <w:szCs w:val="24"/>
              </w:rPr>
              <w:t>1</w:t>
            </w:r>
            <w:r w:rsidR="00775714">
              <w:rPr>
                <w:sz w:val="24"/>
                <w:szCs w:val="24"/>
                <w:lang w:val="en-US"/>
              </w:rPr>
              <w:t>9</w:t>
            </w:r>
            <w:r>
              <w:rPr>
                <w:sz w:val="24"/>
                <w:szCs w:val="24"/>
              </w:rPr>
              <w:t xml:space="preserve"> » </w:t>
            </w:r>
            <w:r w:rsidR="00FE5C97">
              <w:rPr>
                <w:sz w:val="24"/>
                <w:szCs w:val="24"/>
              </w:rPr>
              <w:t>июня</w:t>
            </w:r>
            <w:r>
              <w:rPr>
                <w:sz w:val="24"/>
                <w:szCs w:val="24"/>
              </w:rPr>
              <w:t xml:space="preserve">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775714">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FE5C97">
              <w:rPr>
                <w:sz w:val="24"/>
                <w:szCs w:val="24"/>
              </w:rPr>
              <w:t>1</w:t>
            </w:r>
            <w:r w:rsidR="00775714">
              <w:rPr>
                <w:sz w:val="24"/>
                <w:szCs w:val="24"/>
                <w:lang w:val="en-US"/>
              </w:rPr>
              <w:t>9</w:t>
            </w:r>
            <w:bookmarkStart w:id="0" w:name="_GoBack"/>
            <w:bookmarkEnd w:id="0"/>
            <w:r>
              <w:rPr>
                <w:sz w:val="24"/>
                <w:szCs w:val="24"/>
              </w:rPr>
              <w:t xml:space="preserve"> » </w:t>
            </w:r>
            <w:r w:rsidR="00FE5C97">
              <w:rPr>
                <w:sz w:val="24"/>
                <w:szCs w:val="24"/>
              </w:rPr>
              <w:t>июня</w:t>
            </w:r>
            <w:r>
              <w:rPr>
                <w:sz w:val="24"/>
                <w:szCs w:val="24"/>
              </w:rPr>
              <w:t xml:space="preserve">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AF4C02" w:rsidRPr="006D7089" w:rsidRDefault="00AF4C02" w:rsidP="00207827">
      <w:pPr>
        <w:ind w:left="360"/>
        <w:rPr>
          <w:sz w:val="28"/>
          <w:szCs w:val="28"/>
        </w:rPr>
      </w:pPr>
    </w:p>
    <w:p w:rsidR="00EC5B37" w:rsidRPr="006D7089" w:rsidRDefault="00EC5B37" w:rsidP="00B602F2">
      <w:pPr>
        <w:ind w:left="360"/>
        <w:rPr>
          <w:sz w:val="28"/>
          <w:szCs w:val="28"/>
        </w:rPr>
      </w:pPr>
    </w:p>
    <w:p w:rsidR="001E650A" w:rsidRPr="00627A34" w:rsidRDefault="001E650A" w:rsidP="001E650A">
      <w:pPr>
        <w:ind w:left="360"/>
        <w:jc w:val="center"/>
        <w:rPr>
          <w:b/>
          <w:sz w:val="24"/>
          <w:szCs w:val="24"/>
        </w:rPr>
      </w:pPr>
      <w:r>
        <w:rPr>
          <w:b/>
          <w:sz w:val="24"/>
          <w:szCs w:val="24"/>
        </w:rPr>
        <w:t xml:space="preserve">Изменения и дополнения № </w:t>
      </w:r>
      <w:r w:rsidRPr="003254D0">
        <w:rPr>
          <w:b/>
          <w:sz w:val="24"/>
          <w:szCs w:val="24"/>
        </w:rPr>
        <w:t>1</w:t>
      </w:r>
      <w:r w:rsidR="00FE5C97">
        <w:rPr>
          <w:b/>
          <w:sz w:val="24"/>
          <w:szCs w:val="24"/>
        </w:rPr>
        <w:t>1</w:t>
      </w:r>
      <w:r w:rsidRPr="00627A34">
        <w:rPr>
          <w:b/>
          <w:sz w:val="24"/>
          <w:szCs w:val="24"/>
        </w:rPr>
        <w:t xml:space="preserve"> в Правила определения стоимости чистых активов открытого паевого инвестиционного фонда Открытый паевой инвестиционный фонд рыночных финансовых инструментов </w:t>
      </w:r>
    </w:p>
    <w:p w:rsidR="001E650A" w:rsidRPr="00664B66" w:rsidRDefault="001E650A" w:rsidP="001E650A">
      <w:pPr>
        <w:ind w:left="360"/>
        <w:jc w:val="center"/>
        <w:rPr>
          <w:b/>
          <w:sz w:val="24"/>
          <w:szCs w:val="24"/>
        </w:rPr>
      </w:pPr>
      <w:r w:rsidRPr="00717908">
        <w:rPr>
          <w:b/>
          <w:sz w:val="24"/>
          <w:szCs w:val="24"/>
        </w:rPr>
        <w:t xml:space="preserve">«РЕГИОН Фонд </w:t>
      </w:r>
      <w:r>
        <w:rPr>
          <w:b/>
          <w:sz w:val="24"/>
          <w:szCs w:val="24"/>
        </w:rPr>
        <w:t>Сбалансированный</w:t>
      </w:r>
      <w:r w:rsidRPr="00717908">
        <w:rPr>
          <w:b/>
          <w:sz w:val="24"/>
          <w:szCs w:val="24"/>
        </w:rPr>
        <w:t>»</w:t>
      </w:r>
    </w:p>
    <w:p w:rsidR="001E650A" w:rsidRPr="00664B66" w:rsidRDefault="001E650A" w:rsidP="001E650A">
      <w:pPr>
        <w:ind w:left="360"/>
        <w:rPr>
          <w:sz w:val="24"/>
          <w:szCs w:val="24"/>
        </w:rPr>
      </w:pPr>
    </w:p>
    <w:p w:rsidR="001E650A" w:rsidRDefault="001E650A" w:rsidP="001E650A">
      <w:pPr>
        <w:ind w:left="360"/>
        <w:jc w:val="both"/>
        <w:rPr>
          <w:sz w:val="24"/>
          <w:szCs w:val="24"/>
        </w:rPr>
      </w:pPr>
      <w:r>
        <w:rPr>
          <w:sz w:val="24"/>
          <w:szCs w:val="24"/>
        </w:rPr>
        <w:t xml:space="preserve"> </w:t>
      </w:r>
      <w:r>
        <w:rPr>
          <w:sz w:val="24"/>
          <w:szCs w:val="24"/>
        </w:rPr>
        <w:tab/>
        <w:t>В связи</w:t>
      </w:r>
      <w:r w:rsidR="005C549A">
        <w:rPr>
          <w:sz w:val="24"/>
          <w:szCs w:val="24"/>
        </w:rPr>
        <w:t xml:space="preserve"> с</w:t>
      </w:r>
      <w:r>
        <w:rPr>
          <w:sz w:val="24"/>
          <w:szCs w:val="24"/>
        </w:rPr>
        <w:t xml:space="preserve"> уточнением методики определения справедливой стоимости активов, изложить Правила определения стоимости чистых активов в следующей редакции:</w:t>
      </w:r>
    </w:p>
    <w:p w:rsidR="001E650A" w:rsidRPr="006D7089" w:rsidRDefault="001E650A" w:rsidP="001E650A">
      <w:pPr>
        <w:ind w:left="360"/>
        <w:rPr>
          <w:sz w:val="28"/>
          <w:szCs w:val="28"/>
        </w:rPr>
      </w:pPr>
    </w:p>
    <w:p w:rsidR="001E650A" w:rsidRPr="00207827" w:rsidRDefault="001E650A" w:rsidP="001E650A">
      <w:pPr>
        <w:ind w:left="360"/>
        <w:rPr>
          <w:sz w:val="28"/>
          <w:szCs w:val="28"/>
        </w:rPr>
      </w:pPr>
    </w:p>
    <w:p w:rsidR="001E650A" w:rsidRPr="00207827" w:rsidRDefault="001E650A" w:rsidP="001E650A">
      <w:pPr>
        <w:ind w:left="360"/>
        <w:rPr>
          <w:sz w:val="28"/>
          <w:szCs w:val="28"/>
        </w:rPr>
      </w:pPr>
    </w:p>
    <w:p w:rsidR="001E650A" w:rsidRPr="00207827" w:rsidRDefault="001E650A" w:rsidP="001E650A">
      <w:pPr>
        <w:jc w:val="center"/>
        <w:rPr>
          <w:b/>
          <w:bCs/>
          <w:sz w:val="34"/>
          <w:szCs w:val="34"/>
        </w:rPr>
      </w:pPr>
      <w:r w:rsidRPr="00207827">
        <w:rPr>
          <w:b/>
          <w:bCs/>
          <w:sz w:val="34"/>
          <w:szCs w:val="34"/>
        </w:rPr>
        <w:t>ПРАВИЛА</w:t>
      </w:r>
    </w:p>
    <w:p w:rsidR="001E650A" w:rsidRPr="00287F00" w:rsidRDefault="001E650A" w:rsidP="001E650A">
      <w:pPr>
        <w:ind w:left="-284" w:right="-284"/>
        <w:jc w:val="center"/>
        <w:rPr>
          <w:b/>
          <w:bCs/>
          <w:sz w:val="32"/>
          <w:szCs w:val="32"/>
        </w:rPr>
      </w:pPr>
      <w:r w:rsidRPr="00287F00">
        <w:rPr>
          <w:b/>
          <w:bCs/>
          <w:sz w:val="32"/>
          <w:szCs w:val="32"/>
        </w:rPr>
        <w:t xml:space="preserve">определения стоимости чистых активов </w:t>
      </w:r>
    </w:p>
    <w:p w:rsidR="00843A4C" w:rsidRPr="00483C3E" w:rsidRDefault="001E650A" w:rsidP="001E650A">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 xml:space="preserve">РЕГИОН Фонд </w:t>
      </w:r>
      <w:r>
        <w:rPr>
          <w:b/>
          <w:bCs/>
          <w:sz w:val="32"/>
          <w:szCs w:val="32"/>
        </w:rPr>
        <w:t>Сбалансированный»</w:t>
      </w:r>
    </w:p>
    <w:p w:rsidR="005C6875" w:rsidRPr="00483C3E" w:rsidRDefault="005C6875" w:rsidP="005C6875">
      <w:pPr>
        <w:ind w:left="-284" w:right="-284"/>
        <w:jc w:val="center"/>
        <w:rPr>
          <w:b/>
          <w:bCs/>
          <w:sz w:val="32"/>
          <w:szCs w:val="32"/>
        </w:rPr>
      </w:pP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1E650A" w:rsidRPr="00627A34">
        <w:rPr>
          <w:rFonts w:ascii="Times New Roman" w:hAnsi="Times New Roman"/>
          <w:sz w:val="24"/>
          <w:szCs w:val="24"/>
        </w:rPr>
        <w:t xml:space="preserve">Открытого паевого инвестиционного фонда рыночных финансовых инструментов </w:t>
      </w:r>
      <w:r w:rsidR="001E650A">
        <w:rPr>
          <w:rFonts w:ascii="Times New Roman" w:hAnsi="Times New Roman"/>
          <w:sz w:val="24"/>
          <w:szCs w:val="24"/>
        </w:rPr>
        <w:t>«</w:t>
      </w:r>
      <w:r w:rsidR="001E650A" w:rsidRPr="00572145">
        <w:rPr>
          <w:rFonts w:ascii="Times New Roman" w:hAnsi="Times New Roman"/>
          <w:sz w:val="24"/>
          <w:szCs w:val="24"/>
        </w:rPr>
        <w:t xml:space="preserve">РЕГИОН Фонд </w:t>
      </w:r>
      <w:r w:rsidR="001E650A">
        <w:rPr>
          <w:rFonts w:ascii="Times New Roman" w:hAnsi="Times New Roman"/>
          <w:sz w:val="24"/>
          <w:szCs w:val="24"/>
        </w:rPr>
        <w:t>Сбалансированный»</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FE5C97">
        <w:rPr>
          <w:rFonts w:eastAsia="Calibri"/>
          <w:sz w:val="24"/>
          <w:szCs w:val="24"/>
          <w:lang w:eastAsia="en-US"/>
        </w:rPr>
        <w:t>2</w:t>
      </w:r>
      <w:r w:rsidR="002C776F" w:rsidRPr="002C776F">
        <w:rPr>
          <w:rFonts w:eastAsia="Calibri"/>
          <w:sz w:val="24"/>
          <w:szCs w:val="24"/>
          <w:lang w:eastAsia="en-US"/>
        </w:rPr>
        <w:t>7</w:t>
      </w:r>
      <w:r w:rsidR="00867899">
        <w:rPr>
          <w:rFonts w:eastAsia="Calibri"/>
          <w:sz w:val="24"/>
          <w:szCs w:val="24"/>
          <w:lang w:eastAsia="en-US"/>
        </w:rPr>
        <w:t xml:space="preserve"> </w:t>
      </w:r>
      <w:r w:rsidR="00FE5C97">
        <w:rPr>
          <w:rFonts w:eastAsia="Calibri"/>
          <w:sz w:val="24"/>
          <w:szCs w:val="24"/>
          <w:lang w:eastAsia="en-US"/>
        </w:rPr>
        <w:t>июня</w:t>
      </w:r>
      <w:r w:rsidR="00867899">
        <w:rPr>
          <w:rFonts w:eastAsia="Calibri"/>
          <w:sz w:val="24"/>
          <w:szCs w:val="24"/>
          <w:lang w:eastAsia="en-US"/>
        </w:rPr>
        <w:t xml:space="preserve">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22453402"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22453403"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22453404"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22453405"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22453406"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22453407"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22453408"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22453409"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22453410"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22453411"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22453412"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22453413"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lastRenderedPageBreak/>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22453414"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22453415"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22453416"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22453417"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22453418"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22453419"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22453420"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22453421"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22453422"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22453423"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22453424"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22453425"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22453426"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22453427"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22453428"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22453429"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22453430"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22453431"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22453432"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22453433"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22453434"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22453435"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22453436"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22453437"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22453438"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22453439"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22453440"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22453441"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22453442"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22453443"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22453444"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22453445"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22453446"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w:t>
      </w:r>
      <w:r w:rsidRPr="00207827">
        <w:rPr>
          <w:rFonts w:eastAsia="Batang"/>
          <w:color w:val="000000"/>
          <w:szCs w:val="24"/>
        </w:rPr>
        <w:lastRenderedPageBreak/>
        <w:t xml:space="preserve">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lastRenderedPageBreak/>
        <w:t>Приложение 1</w:t>
      </w:r>
      <w:bookmarkStart w:id="1" w:name="Par165"/>
      <w:bookmarkEnd w:id="1"/>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 xml:space="preserve">по депозитным сертификатам - дата зачисления  во вклад (депозит) денежных средств, </w:t>
            </w:r>
            <w:r w:rsidRPr="006D7089">
              <w:rPr>
                <w:bCs/>
                <w:sz w:val="22"/>
                <w:szCs w:val="22"/>
              </w:rPr>
              <w:lastRenderedPageBreak/>
              <w:t>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lastRenderedPageBreak/>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xml:space="preserve">- дата списания с вклада (депозита) денежных средств, </w:t>
            </w:r>
            <w:r w:rsidRPr="006D7089">
              <w:rPr>
                <w:bCs/>
                <w:sz w:val="22"/>
                <w:szCs w:val="22"/>
              </w:rPr>
              <w:lastRenderedPageBreak/>
              <w:t>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lastRenderedPageBreak/>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xml:space="preserve">• дата погашения соответствующей части номинальной стоимости (полной </w:t>
            </w:r>
            <w:r w:rsidRPr="006D7089">
              <w:rPr>
                <w:bCs/>
                <w:sz w:val="22"/>
                <w:szCs w:val="22"/>
              </w:rPr>
              <w:lastRenderedPageBreak/>
              <w:t>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lastRenderedPageBreak/>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lastRenderedPageBreak/>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 xml:space="preserve">При отсутствии информации из выше указанных источников (в </w:t>
            </w:r>
            <w:r w:rsidRPr="006D7089">
              <w:rPr>
                <w:bCs/>
                <w:sz w:val="22"/>
                <w:szCs w:val="22"/>
              </w:rPr>
              <w:lastRenderedPageBreak/>
              <w:t>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lastRenderedPageBreak/>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lastRenderedPageBreak/>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w:t>
            </w:r>
            <w:r w:rsidRPr="006D7089">
              <w:rPr>
                <w:bCs/>
                <w:sz w:val="22"/>
                <w:szCs w:val="22"/>
              </w:rPr>
              <w:lastRenderedPageBreak/>
              <w:t>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lastRenderedPageBreak/>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lastRenderedPageBreak/>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lastRenderedPageBreak/>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w:t>
            </w:r>
            <w:r w:rsidRPr="006D7089">
              <w:rPr>
                <w:bCs/>
                <w:sz w:val="22"/>
                <w:szCs w:val="22"/>
              </w:rPr>
              <w:lastRenderedPageBreak/>
              <w:t xml:space="preserve">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lastRenderedPageBreak/>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lastRenderedPageBreak/>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lastRenderedPageBreak/>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w:t>
      </w:r>
      <w:r w:rsidRPr="00B602F2">
        <w:rPr>
          <w:rFonts w:eastAsia="Batang"/>
          <w:color w:val="000000"/>
          <w:sz w:val="24"/>
          <w:szCs w:val="24"/>
        </w:rPr>
        <w:lastRenderedPageBreak/>
        <w:t>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lastRenderedPageBreak/>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775714"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775714"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775714"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775714"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775714"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lastRenderedPageBreak/>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775714"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775714"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775714"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77571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w:lastRenderedPageBreak/>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lastRenderedPageBreak/>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775714"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775714"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775714"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lastRenderedPageBreak/>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09EC8B55" wp14:editId="52A9E610">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22453447"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w:t>
      </w:r>
      <w:r w:rsidRPr="00B602F2">
        <w:rPr>
          <w:sz w:val="24"/>
          <w:szCs w:val="24"/>
        </w:rPr>
        <w:lastRenderedPageBreak/>
        <w:t xml:space="preserve">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lastRenderedPageBreak/>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775714"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775714"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lastRenderedPageBreak/>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775714"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775714"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775714"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lastRenderedPageBreak/>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775714"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775714"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775714"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22453448"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xml:space="preserve">)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w:t>
      </w:r>
      <w:r w:rsidRPr="00B602F2">
        <w:rPr>
          <w:sz w:val="24"/>
          <w:szCs w:val="24"/>
        </w:rPr>
        <w:lastRenderedPageBreak/>
        <w:t>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FE5C97" w:rsidRPr="006D0990" w:rsidRDefault="00FE5C97" w:rsidP="00FE5C97">
      <w:pPr>
        <w:spacing w:before="120"/>
        <w:contextualSpacing/>
        <w:jc w:val="both"/>
        <w:rPr>
          <w:rFonts w:eastAsia="Calibri"/>
          <w:b/>
          <w: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Pr>
          <w:rFonts w:eastAsia="Calibri"/>
          <w:b/>
          <w:i/>
          <w:sz w:val="24"/>
          <w:szCs w:val="24"/>
          <w:lang w:eastAsia="en-US"/>
        </w:rPr>
        <w:t>.</w:t>
      </w:r>
    </w:p>
    <w:p w:rsidR="00FE5C97" w:rsidRPr="006D0990" w:rsidRDefault="00FE5C97" w:rsidP="00FE5C97">
      <w:pPr>
        <w:spacing w:before="120"/>
        <w:contextualSpacing/>
        <w:jc w:val="both"/>
        <w:rPr>
          <w:rFonts w:eastAsia="Calibri"/>
          <w:b/>
          <w:i/>
          <w:sz w:val="24"/>
          <w:szCs w:val="24"/>
          <w:lang w:eastAsia="en-US"/>
        </w:rPr>
      </w:pPr>
    </w:p>
    <w:p w:rsidR="00FE5C97" w:rsidRPr="00970A58" w:rsidRDefault="00FE5C97" w:rsidP="00FE5C97">
      <w:pPr>
        <w:spacing w:before="120"/>
        <w:contextualSpacing/>
        <w:jc w:val="both"/>
        <w:rPr>
          <w:rFonts w:eastAsia="Calibri"/>
          <w:sz w:val="24"/>
          <w:szCs w:val="24"/>
          <w:lang w:eastAsia="en-US"/>
        </w:rPr>
      </w:pPr>
      <w:r>
        <w:rPr>
          <w:rFonts w:eastAsia="Calibri"/>
          <w:sz w:val="24"/>
          <w:szCs w:val="24"/>
          <w:lang w:eastAsia="en-US"/>
        </w:rPr>
        <w:t xml:space="preserve">          </w:t>
      </w: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FE5C97" w:rsidRPr="00970A58" w:rsidRDefault="00FE5C97" w:rsidP="00FE5C9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w:t>
      </w:r>
      <w:r>
        <w:rPr>
          <w:rFonts w:ascii="Times New Roman" w:hAnsi="Times New Roman"/>
          <w:sz w:val="24"/>
          <w:szCs w:val="24"/>
        </w:rPr>
        <w:t xml:space="preserve">водных финансовых инструментов, а именно валютных форвардов, </w:t>
      </w:r>
      <w:r w:rsidRPr="00970A58">
        <w:rPr>
          <w:rFonts w:ascii="Times New Roman" w:hAnsi="Times New Roman"/>
          <w:sz w:val="24"/>
          <w:szCs w:val="24"/>
        </w:rPr>
        <w:t>оцениваются в</w:t>
      </w:r>
      <w:r w:rsidRPr="00970A58">
        <w:rPr>
          <w:rFonts w:ascii="Times New Roman" w:hAnsi="Times New Roman" w:cs="Times New Roman"/>
          <w:sz w:val="24"/>
          <w:szCs w:val="24"/>
        </w:rPr>
        <w:t xml:space="preserve"> следующем порядке.</w:t>
      </w:r>
    </w:p>
    <w:p w:rsidR="00FE5C97" w:rsidRPr="00970A58" w:rsidRDefault="00FE5C97" w:rsidP="00FE5C97">
      <w:pPr>
        <w:pStyle w:val="ConsPlusNormal"/>
        <w:ind w:firstLine="567"/>
        <w:jc w:val="both"/>
        <w:rPr>
          <w:rFonts w:ascii="Times New Roman" w:hAnsi="Times New Roman" w:cs="Times New Roman"/>
          <w:sz w:val="24"/>
          <w:szCs w:val="24"/>
        </w:rPr>
      </w:pPr>
    </w:p>
    <w:p w:rsidR="00FE5C97" w:rsidRPr="00970A58" w:rsidRDefault="00FE5C97" w:rsidP="00FE5C97">
      <w:pPr>
        <w:pStyle w:val="ConsPlusNormal"/>
        <w:ind w:firstLine="567"/>
        <w:jc w:val="both"/>
        <w:rPr>
          <w:rFonts w:ascii="Times New Roman" w:hAnsi="Times New Roman"/>
          <w:sz w:val="24"/>
          <w:szCs w:val="24"/>
        </w:rPr>
      </w:pPr>
    </w:p>
    <w:p w:rsidR="00FE5C97" w:rsidRPr="00970A58" w:rsidRDefault="00775714" w:rsidP="00FE5C97">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FE5C97" w:rsidRPr="00970A58">
        <w:rPr>
          <w:rFonts w:ascii="Times New Roman" w:hAnsi="Times New Roman"/>
          <w:sz w:val="24"/>
          <w:szCs w:val="24"/>
        </w:rPr>
        <w:t xml:space="preserve"> ,</w:t>
      </w:r>
    </w:p>
    <w:p w:rsidR="00FE5C97" w:rsidRPr="00970A58" w:rsidRDefault="00FE5C97" w:rsidP="00FE5C97">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FE5C97" w:rsidRPr="00970A58" w:rsidRDefault="00775714" w:rsidP="00FE5C97">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FE5C97" w:rsidRPr="00970A58">
        <w:rPr>
          <w:rFonts w:ascii="Times New Roman" w:hAnsi="Times New Roman"/>
          <w:sz w:val="24"/>
          <w:szCs w:val="24"/>
        </w:rPr>
        <w:t xml:space="preserve"> – </w:t>
      </w:r>
      <w:r w:rsidR="00FE5C97">
        <w:rPr>
          <w:rFonts w:ascii="Times New Roman" w:hAnsi="Times New Roman" w:cs="Times New Roman"/>
          <w:sz w:val="24"/>
          <w:szCs w:val="24"/>
        </w:rPr>
        <w:t>справедливая</w:t>
      </w:r>
      <w:r w:rsidR="00FE5C97" w:rsidRPr="00970A58">
        <w:rPr>
          <w:rFonts w:ascii="Times New Roman" w:hAnsi="Times New Roman" w:cs="Times New Roman"/>
          <w:sz w:val="24"/>
          <w:szCs w:val="24"/>
        </w:rPr>
        <w:t xml:space="preserve"> стоимость </w:t>
      </w:r>
      <w:r w:rsidR="00FE5C97" w:rsidRPr="00970A58">
        <w:rPr>
          <w:rFonts w:ascii="Times New Roman" w:hAnsi="Times New Roman"/>
          <w:sz w:val="24"/>
          <w:szCs w:val="24"/>
        </w:rPr>
        <w:t>одного производного финансового инструмента;</w:t>
      </w:r>
    </w:p>
    <w:p w:rsidR="00FE5C97" w:rsidRPr="00970A58" w:rsidRDefault="00775714" w:rsidP="00FE5C97">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FE5C97" w:rsidRPr="00970A58">
        <w:rPr>
          <w:rFonts w:ascii="Times New Roman" w:hAnsi="Times New Roman"/>
          <w:sz w:val="24"/>
          <w:szCs w:val="24"/>
        </w:rPr>
        <w:t xml:space="preserve"> – </w:t>
      </w:r>
      <w:r w:rsidR="00FE5C97" w:rsidRPr="00970A58">
        <w:rPr>
          <w:rFonts w:ascii="Cambria Math" w:hAnsi="Cambria Math" w:hint="eastAsia"/>
          <w:sz w:val="24"/>
          <w:szCs w:val="24"/>
          <w:lang w:eastAsia="ja-JP"/>
        </w:rPr>
        <w:t>расчетная</w:t>
      </w:r>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цена</w:t>
      </w:r>
      <w:r w:rsidR="00FE5C97" w:rsidRPr="00970A58">
        <w:rPr>
          <w:rFonts w:ascii="Cambria Math" w:hAnsi="Cambria Math"/>
          <w:sz w:val="24"/>
          <w:szCs w:val="24"/>
          <w:lang w:eastAsia="ja-JP"/>
        </w:rPr>
        <w:t xml:space="preserve"> </w:t>
      </w:r>
      <w:r w:rsidR="00FE5C97" w:rsidRPr="00970A58">
        <w:rPr>
          <w:rFonts w:ascii="Times New Roman" w:hAnsi="Times New Roman"/>
          <w:sz w:val="24"/>
          <w:szCs w:val="24"/>
        </w:rPr>
        <w:t>производного финансового инструмента</w:t>
      </w:r>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приведенная</w:t>
      </w:r>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к</w:t>
      </w:r>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отчетной</w:t>
      </w:r>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дате</w:t>
      </w:r>
      <w:r w:rsidR="00FE5C97" w:rsidRPr="00970A58">
        <w:rPr>
          <w:rFonts w:ascii="Cambria Math" w:hAnsi="Cambria Math"/>
          <w:sz w:val="24"/>
          <w:szCs w:val="24"/>
          <w:lang w:eastAsia="ja-JP"/>
        </w:rPr>
        <w:t>;</w:t>
      </w:r>
    </w:p>
    <w:p w:rsidR="00FE5C97" w:rsidRPr="00970A58" w:rsidRDefault="00775714" w:rsidP="00FE5C97">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FE5C97" w:rsidRPr="00970A58">
        <w:rPr>
          <w:rFonts w:ascii="Times New Roman" w:hAnsi="Times New Roman"/>
          <w:sz w:val="24"/>
          <w:szCs w:val="24"/>
        </w:rPr>
        <w:t xml:space="preserve"> – </w:t>
      </w:r>
      <w:r w:rsidR="00FE5C97" w:rsidRPr="00970A58">
        <w:rPr>
          <w:rFonts w:ascii="Cambria Math" w:hAnsi="Cambria Math" w:hint="eastAsia"/>
          <w:sz w:val="24"/>
          <w:szCs w:val="24"/>
        </w:rPr>
        <w:t>спот</w:t>
      </w:r>
      <w:r w:rsidR="00FE5C97" w:rsidRPr="00970A58">
        <w:rPr>
          <w:rFonts w:ascii="Cambria Math" w:hAnsi="Cambria Math"/>
          <w:sz w:val="24"/>
          <w:szCs w:val="24"/>
        </w:rPr>
        <w:t>-</w:t>
      </w:r>
      <w:r w:rsidR="00FE5C97" w:rsidRPr="00970A58">
        <w:rPr>
          <w:rFonts w:ascii="Cambria Math" w:hAnsi="Cambria Math" w:hint="eastAsia"/>
          <w:sz w:val="24"/>
          <w:szCs w:val="24"/>
        </w:rPr>
        <w:t>курс</w:t>
      </w:r>
      <w:r w:rsidR="00FE5C97" w:rsidRPr="00970A58">
        <w:rPr>
          <w:rFonts w:ascii="Cambria Math" w:hAnsi="Cambria Math"/>
          <w:sz w:val="24"/>
          <w:szCs w:val="24"/>
        </w:rPr>
        <w:t xml:space="preserve"> </w:t>
      </w:r>
      <w:r w:rsidR="00FE5C97" w:rsidRPr="00970A58">
        <w:rPr>
          <w:rFonts w:ascii="Cambria Math" w:hAnsi="Cambria Math" w:hint="eastAsia"/>
          <w:sz w:val="24"/>
          <w:szCs w:val="24"/>
        </w:rPr>
        <w:t>валюты</w:t>
      </w:r>
      <w:r w:rsidR="00FE5C97" w:rsidRPr="00970A58">
        <w:rPr>
          <w:rFonts w:ascii="Cambria Math" w:hAnsi="Cambria Math"/>
          <w:sz w:val="24"/>
          <w:szCs w:val="24"/>
        </w:rPr>
        <w:t xml:space="preserve">, </w:t>
      </w:r>
      <w:r w:rsidR="00FE5C97" w:rsidRPr="00970A58">
        <w:rPr>
          <w:rFonts w:ascii="Cambria Math" w:hAnsi="Cambria Math" w:hint="eastAsia"/>
          <w:sz w:val="24"/>
          <w:szCs w:val="24"/>
        </w:rPr>
        <w:t>являющейся</w:t>
      </w:r>
      <w:r w:rsidR="00FE5C97" w:rsidRPr="00970A58">
        <w:rPr>
          <w:rFonts w:ascii="Cambria Math" w:hAnsi="Cambria Math"/>
          <w:sz w:val="24"/>
          <w:szCs w:val="24"/>
        </w:rPr>
        <w:t xml:space="preserve"> </w:t>
      </w:r>
      <w:r w:rsidR="00FE5C97" w:rsidRPr="00970A58">
        <w:rPr>
          <w:rFonts w:ascii="Cambria Math" w:hAnsi="Cambria Math" w:hint="eastAsia"/>
          <w:sz w:val="24"/>
          <w:szCs w:val="24"/>
        </w:rPr>
        <w:t>базисным</w:t>
      </w:r>
      <w:r w:rsidR="00FE5C97" w:rsidRPr="00970A58">
        <w:rPr>
          <w:rFonts w:ascii="Cambria Math" w:hAnsi="Cambria Math"/>
          <w:sz w:val="24"/>
          <w:szCs w:val="24"/>
        </w:rPr>
        <w:t xml:space="preserve"> </w:t>
      </w:r>
      <w:r w:rsidR="00FE5C97" w:rsidRPr="00970A58">
        <w:rPr>
          <w:rFonts w:ascii="Cambria Math" w:hAnsi="Cambria Math" w:hint="eastAsia"/>
          <w:sz w:val="24"/>
          <w:szCs w:val="24"/>
        </w:rPr>
        <w:t>активом</w:t>
      </w:r>
      <w:r w:rsidR="00FE5C97" w:rsidRPr="00970A58">
        <w:rPr>
          <w:rFonts w:ascii="Cambria Math" w:hAnsi="Cambria Math"/>
          <w:sz w:val="24"/>
          <w:szCs w:val="24"/>
        </w:rPr>
        <w:t xml:space="preserve"> </w:t>
      </w:r>
      <w:r w:rsidR="00FE5C97" w:rsidRPr="00970A58">
        <w:rPr>
          <w:rFonts w:ascii="Times New Roman" w:hAnsi="Times New Roman"/>
          <w:sz w:val="24"/>
          <w:szCs w:val="24"/>
        </w:rPr>
        <w:t>производного финансового инструмента</w:t>
      </w:r>
      <w:r w:rsidR="00FE5C97" w:rsidRPr="00970A58">
        <w:rPr>
          <w:rFonts w:ascii="Cambria Math" w:hAnsi="Cambria Math"/>
          <w:sz w:val="24"/>
          <w:szCs w:val="24"/>
        </w:rPr>
        <w:t xml:space="preserve">, </w:t>
      </w:r>
      <w:r w:rsidR="00FE5C97" w:rsidRPr="00970A58">
        <w:rPr>
          <w:rFonts w:ascii="Cambria Math" w:hAnsi="Cambria Math" w:hint="eastAsia"/>
          <w:sz w:val="24"/>
          <w:szCs w:val="24"/>
        </w:rPr>
        <w:t>выраженный</w:t>
      </w:r>
      <w:r w:rsidR="00FE5C97" w:rsidRPr="00970A58">
        <w:rPr>
          <w:rFonts w:ascii="Cambria Math" w:hAnsi="Cambria Math"/>
          <w:sz w:val="24"/>
          <w:szCs w:val="24"/>
        </w:rPr>
        <w:t xml:space="preserve"> </w:t>
      </w:r>
      <w:r w:rsidR="00FE5C97" w:rsidRPr="00970A58">
        <w:rPr>
          <w:rFonts w:ascii="Cambria Math" w:hAnsi="Cambria Math" w:hint="eastAsia"/>
          <w:sz w:val="24"/>
          <w:szCs w:val="24"/>
        </w:rPr>
        <w:t>в</w:t>
      </w:r>
      <w:r w:rsidR="00FE5C97" w:rsidRPr="00970A58">
        <w:rPr>
          <w:rFonts w:ascii="Cambria Math" w:hAnsi="Cambria Math"/>
          <w:sz w:val="24"/>
          <w:szCs w:val="24"/>
        </w:rPr>
        <w:t xml:space="preserve"> </w:t>
      </w:r>
      <w:r w:rsidR="00FE5C97" w:rsidRPr="00970A58">
        <w:rPr>
          <w:rFonts w:ascii="Cambria Math" w:hAnsi="Cambria Math" w:hint="eastAsia"/>
          <w:sz w:val="24"/>
          <w:szCs w:val="24"/>
        </w:rPr>
        <w:t>контрвалюте</w:t>
      </w:r>
      <w:r w:rsidR="00FE5C97" w:rsidRPr="00970A58">
        <w:rPr>
          <w:rFonts w:ascii="Cambria Math" w:hAnsi="Cambria Math"/>
          <w:sz w:val="24"/>
          <w:szCs w:val="24"/>
        </w:rPr>
        <w:t xml:space="preserve"> </w:t>
      </w:r>
      <w:r w:rsidR="00FE5C97" w:rsidRPr="00970A58">
        <w:rPr>
          <w:rFonts w:ascii="Cambria Math" w:hAnsi="Cambria Math" w:hint="eastAsia"/>
          <w:sz w:val="24"/>
          <w:szCs w:val="24"/>
        </w:rPr>
        <w:t>по</w:t>
      </w:r>
      <w:r w:rsidR="00FE5C97" w:rsidRPr="00970A58">
        <w:rPr>
          <w:rFonts w:ascii="Cambria Math" w:hAnsi="Cambria Math"/>
          <w:sz w:val="24"/>
          <w:szCs w:val="24"/>
        </w:rPr>
        <w:t xml:space="preserve"> </w:t>
      </w:r>
      <w:r w:rsidR="00FE5C97" w:rsidRPr="00970A58">
        <w:rPr>
          <w:rFonts w:ascii="Cambria Math" w:hAnsi="Cambria Math" w:hint="eastAsia"/>
          <w:sz w:val="24"/>
          <w:szCs w:val="24"/>
        </w:rPr>
        <w:t>этому</w:t>
      </w:r>
      <w:r w:rsidR="00FE5C97" w:rsidRPr="00970A58">
        <w:rPr>
          <w:rFonts w:ascii="Cambria Math" w:hAnsi="Cambria Math"/>
          <w:sz w:val="24"/>
          <w:szCs w:val="24"/>
        </w:rPr>
        <w:t xml:space="preserve"> </w:t>
      </w:r>
      <w:r w:rsidR="00FE5C97" w:rsidRPr="00970A58">
        <w:rPr>
          <w:rFonts w:ascii="Times New Roman" w:hAnsi="Times New Roman"/>
          <w:sz w:val="24"/>
          <w:szCs w:val="24"/>
        </w:rPr>
        <w:t>производного финансового инструмента</w:t>
      </w:r>
      <w:r w:rsidR="00FE5C97" w:rsidRPr="00970A58">
        <w:rPr>
          <w:rFonts w:ascii="Cambria Math" w:hAnsi="Cambria Math"/>
          <w:sz w:val="24"/>
          <w:szCs w:val="24"/>
        </w:rPr>
        <w:t xml:space="preserve">, </w:t>
      </w:r>
      <w:r w:rsidR="00FE5C97" w:rsidRPr="00970A58">
        <w:rPr>
          <w:rFonts w:ascii="Cambria Math" w:hAnsi="Cambria Math" w:hint="eastAsia"/>
          <w:sz w:val="24"/>
          <w:szCs w:val="24"/>
        </w:rPr>
        <w:t>на</w:t>
      </w:r>
      <w:r w:rsidR="00FE5C97" w:rsidRPr="00970A58">
        <w:rPr>
          <w:rFonts w:ascii="Cambria Math" w:hAnsi="Cambria Math"/>
          <w:sz w:val="24"/>
          <w:szCs w:val="24"/>
        </w:rPr>
        <w:t xml:space="preserve"> </w:t>
      </w:r>
      <w:r w:rsidR="00FE5C97" w:rsidRPr="00970A58">
        <w:rPr>
          <w:rFonts w:ascii="Cambria Math" w:hAnsi="Cambria Math" w:hint="eastAsia"/>
          <w:sz w:val="24"/>
          <w:szCs w:val="24"/>
        </w:rPr>
        <w:t>отчетную</w:t>
      </w:r>
      <w:r w:rsidR="00FE5C97" w:rsidRPr="00970A58">
        <w:rPr>
          <w:rFonts w:ascii="Cambria Math" w:hAnsi="Cambria Math"/>
          <w:sz w:val="24"/>
          <w:szCs w:val="24"/>
        </w:rPr>
        <w:t xml:space="preserve"> </w:t>
      </w:r>
      <w:r w:rsidR="00FE5C97" w:rsidRPr="00970A58">
        <w:rPr>
          <w:rFonts w:ascii="Cambria Math" w:hAnsi="Cambria Math" w:hint="eastAsia"/>
          <w:sz w:val="24"/>
          <w:szCs w:val="24"/>
        </w:rPr>
        <w:t>дату</w:t>
      </w:r>
      <w:r w:rsidR="00FE5C97" w:rsidRPr="00970A58">
        <w:rPr>
          <w:rFonts w:ascii="Cambria Math" w:hAnsi="Cambria Math"/>
          <w:sz w:val="24"/>
          <w:szCs w:val="24"/>
        </w:rPr>
        <w:t>.</w:t>
      </w:r>
    </w:p>
    <w:p w:rsidR="00FE5C97" w:rsidRPr="00970A58" w:rsidRDefault="00FE5C97" w:rsidP="00FE5C97">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FE5C97" w:rsidRPr="00970A58" w:rsidRDefault="00FE5C97" w:rsidP="00FE5C97">
      <w:pPr>
        <w:pStyle w:val="ConsPlusNormal"/>
        <w:ind w:firstLine="567"/>
        <w:jc w:val="both"/>
        <w:rPr>
          <w:rFonts w:ascii="Cambria Math" w:hAnsi="Cambria Math"/>
          <w:sz w:val="24"/>
          <w:szCs w:val="24"/>
          <w:lang w:eastAsia="ja-JP"/>
        </w:rPr>
      </w:pPr>
    </w:p>
    <w:p w:rsidR="00FE5C97" w:rsidRPr="00970A58" w:rsidRDefault="00775714" w:rsidP="00FE5C97">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FE5C97" w:rsidRPr="00970A58">
        <w:rPr>
          <w:rFonts w:ascii="Times New Roman" w:hAnsi="Times New Roman"/>
          <w:sz w:val="24"/>
          <w:szCs w:val="24"/>
        </w:rPr>
        <w:t>    ,</w:t>
      </w:r>
    </w:p>
    <w:p w:rsidR="00FE5C97" w:rsidRPr="00970A58" w:rsidRDefault="00FE5C97" w:rsidP="00FE5C97">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FE5C97" w:rsidRPr="00970A58" w:rsidRDefault="00775714" w:rsidP="00FE5C97">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w:t>
      </w:r>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расчетная</w:t>
      </w:r>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цена</w:t>
      </w:r>
      <w:r w:rsidR="00FE5C97" w:rsidRPr="00970A58">
        <w:rPr>
          <w:rFonts w:ascii="Cambria Math" w:hAnsi="Cambria Math"/>
          <w:sz w:val="24"/>
          <w:szCs w:val="24"/>
          <w:lang w:eastAsia="ja-JP"/>
        </w:rPr>
        <w:t xml:space="preserve"> </w:t>
      </w:r>
      <w:r w:rsidR="00FE5C97" w:rsidRPr="00970A58">
        <w:rPr>
          <w:rFonts w:ascii="Times New Roman" w:hAnsi="Times New Roman"/>
          <w:sz w:val="24"/>
          <w:szCs w:val="24"/>
        </w:rPr>
        <w:t>производного финансового инструмента</w:t>
      </w:r>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приведенная</w:t>
      </w:r>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к</w:t>
      </w:r>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отчетной</w:t>
      </w:r>
      <w:r w:rsidR="00FE5C97" w:rsidRPr="00970A58">
        <w:rPr>
          <w:rFonts w:ascii="Cambria Math" w:hAnsi="Cambria Math"/>
          <w:sz w:val="24"/>
          <w:szCs w:val="24"/>
          <w:lang w:eastAsia="ja-JP"/>
        </w:rPr>
        <w:t xml:space="preserve"> </w:t>
      </w:r>
      <w:r w:rsidR="00FE5C97" w:rsidRPr="00970A58">
        <w:rPr>
          <w:rFonts w:ascii="Cambria Math" w:hAnsi="Cambria Math" w:hint="eastAsia"/>
          <w:sz w:val="24"/>
          <w:szCs w:val="24"/>
          <w:lang w:eastAsia="ja-JP"/>
        </w:rPr>
        <w:t>дате</w:t>
      </w:r>
      <w:r w:rsidR="00FE5C97" w:rsidRPr="00970A58">
        <w:rPr>
          <w:rFonts w:ascii="Cambria Math" w:hAnsi="Cambria Math"/>
          <w:sz w:val="24"/>
          <w:szCs w:val="24"/>
          <w:lang w:eastAsia="ja-JP"/>
        </w:rPr>
        <w:t>;</w:t>
      </w:r>
    </w:p>
    <w:p w:rsidR="00FE5C97" w:rsidRPr="00970A58" w:rsidRDefault="00775714" w:rsidP="00FE5C97">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FE5C97" w:rsidRPr="00970A58">
        <w:rPr>
          <w:rFonts w:ascii="Times New Roman" w:hAnsi="Times New Roman"/>
          <w:sz w:val="24"/>
          <w:szCs w:val="24"/>
        </w:rPr>
        <w:t xml:space="preserve">  – </w:t>
      </w:r>
      <w:r w:rsidR="00FE5C97" w:rsidRPr="00970A58">
        <w:rPr>
          <w:rFonts w:ascii="Cambria Math" w:hAnsi="Cambria Math" w:hint="eastAsia"/>
          <w:sz w:val="24"/>
          <w:szCs w:val="24"/>
        </w:rPr>
        <w:t>расчетная </w:t>
      </w:r>
      <w:r w:rsidR="00FE5C97" w:rsidRPr="00970A58">
        <w:rPr>
          <w:rFonts w:ascii="Cambria Math" w:hAnsi="Cambria Math"/>
          <w:sz w:val="24"/>
          <w:szCs w:val="24"/>
        </w:rPr>
        <w:t xml:space="preserve"> </w:t>
      </w:r>
      <w:r w:rsidR="00FE5C97" w:rsidRPr="00970A58">
        <w:rPr>
          <w:rFonts w:ascii="Cambria Math" w:hAnsi="Cambria Math" w:hint="eastAsia"/>
          <w:sz w:val="24"/>
          <w:szCs w:val="24"/>
        </w:rPr>
        <w:t>цена</w:t>
      </w:r>
      <w:r w:rsidR="00FE5C97" w:rsidRPr="00970A58">
        <w:rPr>
          <w:rFonts w:ascii="Cambria Math" w:hAnsi="Cambria Math"/>
          <w:sz w:val="24"/>
          <w:szCs w:val="24"/>
        </w:rPr>
        <w:t xml:space="preserve"> </w:t>
      </w:r>
      <w:r w:rsidR="00FE5C97" w:rsidRPr="00970A58">
        <w:rPr>
          <w:rFonts w:ascii="Times New Roman" w:hAnsi="Times New Roman"/>
          <w:sz w:val="24"/>
          <w:szCs w:val="24"/>
        </w:rPr>
        <w:t>производного финансового инструмента</w:t>
      </w:r>
      <w:r w:rsidR="00FE5C97" w:rsidRPr="00970A58">
        <w:rPr>
          <w:rFonts w:ascii="Cambria Math" w:hAnsi="Cambria Math"/>
          <w:sz w:val="24"/>
          <w:szCs w:val="24"/>
        </w:rPr>
        <w:t>;</w:t>
      </w:r>
    </w:p>
    <w:p w:rsidR="00FE5C97" w:rsidRPr="00970A58" w:rsidRDefault="00FE5C97" w:rsidP="00FE5C97">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FE5C97" w:rsidRPr="00970A58" w:rsidRDefault="00FE5C97" w:rsidP="00FE5C97">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FE5C97" w:rsidRPr="00970A58" w:rsidRDefault="00775714" w:rsidP="00FE5C97">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FE5C97" w:rsidRPr="00970A58">
        <w:rPr>
          <w:rFonts w:ascii="Cambria Math" w:hAnsi="Cambria Math"/>
          <w:sz w:val="24"/>
          <w:szCs w:val="24"/>
        </w:rPr>
        <w:t xml:space="preserve"> </w:t>
      </w:r>
      <w:r w:rsidR="00FE5C97" w:rsidRPr="00970A58">
        <w:rPr>
          <w:rFonts w:ascii="Cambria Math" w:hAnsi="Cambria Math" w:hint="eastAsia"/>
          <w:sz w:val="24"/>
          <w:szCs w:val="24"/>
        </w:rPr>
        <w:t>–ставка</w:t>
      </w:r>
      <w:r w:rsidR="00FE5C97" w:rsidRPr="00970A58">
        <w:rPr>
          <w:rFonts w:ascii="Cambria Math" w:hAnsi="Cambria Math"/>
          <w:sz w:val="24"/>
          <w:szCs w:val="24"/>
        </w:rPr>
        <w:t xml:space="preserve"> </w:t>
      </w:r>
      <w:r w:rsidR="00FE5C97" w:rsidRPr="00970A58">
        <w:rPr>
          <w:rFonts w:ascii="Cambria Math" w:hAnsi="Cambria Math" w:hint="eastAsia"/>
          <w:sz w:val="24"/>
          <w:szCs w:val="24"/>
        </w:rPr>
        <w:t>дисконтирования</w:t>
      </w:r>
      <w:r w:rsidR="00FE5C97" w:rsidRPr="00970A58">
        <w:rPr>
          <w:rFonts w:ascii="Cambria Math" w:hAnsi="Cambria Math"/>
          <w:sz w:val="24"/>
          <w:szCs w:val="24"/>
        </w:rPr>
        <w:t xml:space="preserve">. </w:t>
      </w:r>
    </w:p>
    <w:p w:rsidR="00FE5C97" w:rsidRPr="00970A58" w:rsidRDefault="00FE5C97" w:rsidP="00FE5C97">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FE5C97" w:rsidRPr="00970A58" w:rsidRDefault="00FE5C97" w:rsidP="00FE5C97">
      <w:pPr>
        <w:pStyle w:val="ConsPlusNormal"/>
        <w:ind w:firstLine="567"/>
        <w:jc w:val="both"/>
        <w:rPr>
          <w:rFonts w:ascii="Times New Roman" w:hAnsi="Times New Roman"/>
          <w:sz w:val="24"/>
          <w:szCs w:val="24"/>
        </w:rPr>
      </w:pPr>
    </w:p>
    <w:p w:rsidR="00FE5C97" w:rsidRPr="00970A58" w:rsidRDefault="00775714" w:rsidP="00FE5C97">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FE5C97" w:rsidRPr="00970A58">
        <w:rPr>
          <w:rFonts w:ascii="Times New Roman" w:hAnsi="Times New Roman"/>
          <w:sz w:val="24"/>
          <w:szCs w:val="24"/>
        </w:rPr>
        <w:t>  (1),</w:t>
      </w:r>
    </w:p>
    <w:p w:rsidR="00FE5C97" w:rsidRPr="00970A58" w:rsidRDefault="00FE5C97" w:rsidP="00FE5C97">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FE5C97" w:rsidRPr="00970A58" w:rsidRDefault="00775714" w:rsidP="00FE5C97">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FE5C97" w:rsidRPr="00970A58">
        <w:rPr>
          <w:rFonts w:ascii="Times New Roman" w:hAnsi="Times New Roman"/>
          <w:sz w:val="24"/>
          <w:szCs w:val="24"/>
        </w:rPr>
        <w:t xml:space="preserve"> ставка дисконтирования;</w:t>
      </w:r>
    </w:p>
    <w:p w:rsidR="00FE5C97" w:rsidRPr="00970A58" w:rsidRDefault="00775714" w:rsidP="00FE5C97">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FE5C97" w:rsidRPr="00970A58">
        <w:rPr>
          <w:rFonts w:ascii="Times New Roman" w:hAnsi="Times New Roman"/>
          <w:sz w:val="24"/>
          <w:szCs w:val="24"/>
        </w:rPr>
        <w:t>  – расчетная цена контракта;</w:t>
      </w:r>
    </w:p>
    <w:p w:rsidR="00FE5C97" w:rsidRPr="00970A58" w:rsidRDefault="00775714" w:rsidP="00FE5C97">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FE5C97"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FE5C97" w:rsidRPr="00970A58">
        <w:rPr>
          <w:rFonts w:ascii="Times New Roman" w:hAnsi="Times New Roman"/>
          <w:sz w:val="24"/>
          <w:szCs w:val="24"/>
          <w:lang w:val="en-US"/>
        </w:rPr>
        <w:t>T</w:t>
      </w:r>
      <w:r w:rsidR="00FE5C97" w:rsidRPr="00970A58">
        <w:rPr>
          <w:rFonts w:ascii="Times New Roman" w:hAnsi="Times New Roman"/>
          <w:sz w:val="24"/>
          <w:szCs w:val="24"/>
        </w:rPr>
        <w:t>0 (дата заключения сделки);</w:t>
      </w:r>
    </w:p>
    <w:p w:rsidR="00FE5C97" w:rsidRPr="00970A58" w:rsidRDefault="00FE5C97" w:rsidP="00FE5C97">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FE5C97" w:rsidRPr="00970A58" w:rsidRDefault="00FE5C97" w:rsidP="00FE5C97">
      <w:pPr>
        <w:pStyle w:val="ConsPlusNormal"/>
        <w:ind w:left="567"/>
        <w:jc w:val="both"/>
        <w:rPr>
          <w:rFonts w:ascii="Times New Roman" w:hAnsi="Times New Roman"/>
          <w:sz w:val="24"/>
          <w:szCs w:val="24"/>
        </w:rPr>
      </w:pPr>
    </w:p>
    <w:p w:rsidR="00FE5C97" w:rsidRPr="00970A58" w:rsidRDefault="00FE5C97" w:rsidP="00FE5C97">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проданных на внебиржевом рынке</w:t>
      </w:r>
      <w:r>
        <w:rPr>
          <w:rFonts w:ascii="Times New Roman" w:hAnsi="Times New Roman"/>
          <w:sz w:val="24"/>
          <w:szCs w:val="24"/>
        </w:rPr>
        <w:t xml:space="preserve"> в рублях</w:t>
      </w:r>
      <w:r w:rsidRPr="00970A58">
        <w:rPr>
          <w:rFonts w:ascii="Times New Roman" w:hAnsi="Times New Roman"/>
          <w:sz w:val="24"/>
          <w:szCs w:val="24"/>
        </w:rPr>
        <w:t xml:space="preserve"> равна:</w:t>
      </w:r>
    </w:p>
    <w:p w:rsidR="00FE5C97" w:rsidRPr="00970A58" w:rsidRDefault="00FE5C97" w:rsidP="00FE5C97">
      <w:pPr>
        <w:pStyle w:val="ConsPlusNormal"/>
        <w:spacing w:before="120" w:after="120"/>
        <w:ind w:left="567"/>
        <w:contextualSpacing/>
        <w:jc w:val="both"/>
        <w:rPr>
          <w:rFonts w:ascii="Times New Roman" w:hAnsi="Times New Roman"/>
          <w:sz w:val="24"/>
          <w:szCs w:val="24"/>
        </w:rPr>
      </w:pPr>
    </w:p>
    <w:p w:rsidR="00FE5C97" w:rsidRPr="00970A58" w:rsidRDefault="00FE5C97" w:rsidP="00FE5C97">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FE5C97" w:rsidRPr="00970A58" w:rsidRDefault="00FE5C97" w:rsidP="00FE5C97">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FE5C97" w:rsidRPr="00970A58" w:rsidRDefault="00FE5C97" w:rsidP="00FE5C97">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FE5C97" w:rsidRPr="00970A58" w:rsidRDefault="00775714" w:rsidP="00FE5C97">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FE5C97" w:rsidRPr="00970A58">
        <w:rPr>
          <w:rFonts w:ascii="Cambria Math" w:eastAsiaTheme="minorEastAsia" w:hAnsi="Cambria Math"/>
          <w:sz w:val="24"/>
          <w:szCs w:val="24"/>
        </w:rPr>
        <w:t xml:space="preserve"> - </w:t>
      </w:r>
      <w:r w:rsidR="00FE5C97" w:rsidRPr="00970A58">
        <w:rPr>
          <w:rFonts w:ascii="Times New Roman" w:hAnsi="Times New Roman" w:cs="Times New Roman"/>
          <w:sz w:val="24"/>
          <w:szCs w:val="24"/>
        </w:rPr>
        <w:t xml:space="preserve">оценочная стоимость </w:t>
      </w:r>
      <w:r w:rsidR="00FE5C97" w:rsidRPr="00970A58">
        <w:rPr>
          <w:rFonts w:ascii="Times New Roman" w:hAnsi="Times New Roman"/>
          <w:sz w:val="24"/>
          <w:szCs w:val="24"/>
        </w:rPr>
        <w:t>одного производного финансового инструмента;</w:t>
      </w:r>
    </w:p>
    <w:p w:rsidR="00FE5C97" w:rsidRPr="00970A58" w:rsidRDefault="00FE5C97" w:rsidP="00FE5C97">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FE5C97" w:rsidRPr="004F0C0E" w:rsidRDefault="00775714" w:rsidP="00FE5C97">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FE5C97">
        <w:rPr>
          <w:rFonts w:ascii="Times New Roman" w:hAnsi="Times New Roman"/>
          <w:sz w:val="24"/>
          <w:szCs w:val="24"/>
        </w:rPr>
        <w:t xml:space="preserve"> </w:t>
      </w:r>
      <w:r w:rsidR="00FE5C97" w:rsidRPr="00970A58">
        <w:rPr>
          <w:rFonts w:ascii="Times New Roman" w:hAnsi="Times New Roman"/>
          <w:sz w:val="24"/>
          <w:szCs w:val="24"/>
        </w:rPr>
        <w:t xml:space="preserve">спот-курс </w:t>
      </w:r>
      <w:r w:rsidR="00FE5C97">
        <w:rPr>
          <w:rFonts w:ascii="Times New Roman" w:hAnsi="Times New Roman"/>
          <w:sz w:val="24"/>
          <w:szCs w:val="24"/>
        </w:rPr>
        <w:t>контрвалюты к рублю.</w:t>
      </w:r>
    </w:p>
    <w:p w:rsidR="00FE5C97" w:rsidRPr="00970A58" w:rsidRDefault="00FE5C97" w:rsidP="00FE5C97">
      <w:pPr>
        <w:pStyle w:val="ConsPlusNormal"/>
        <w:spacing w:before="120" w:after="120"/>
        <w:ind w:left="567"/>
        <w:contextualSpacing/>
        <w:jc w:val="both"/>
        <w:rPr>
          <w:rFonts w:ascii="Times New Roman" w:hAnsi="Times New Roman"/>
          <w:sz w:val="24"/>
          <w:szCs w:val="24"/>
        </w:rPr>
      </w:pPr>
    </w:p>
    <w:p w:rsidR="00FE5C97" w:rsidRPr="00970A58" w:rsidRDefault="00FE5C97" w:rsidP="00FE5C97">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 xml:space="preserve">купленных на внебиржевом рынке </w:t>
      </w:r>
      <w:r>
        <w:rPr>
          <w:rFonts w:ascii="Times New Roman" w:hAnsi="Times New Roman"/>
          <w:sz w:val="24"/>
          <w:szCs w:val="24"/>
        </w:rPr>
        <w:t xml:space="preserve">в рублях </w:t>
      </w:r>
      <w:r w:rsidRPr="00970A58">
        <w:rPr>
          <w:rFonts w:ascii="Times New Roman" w:hAnsi="Times New Roman"/>
          <w:sz w:val="24"/>
          <w:szCs w:val="24"/>
        </w:rPr>
        <w:t>равна:</w:t>
      </w:r>
    </w:p>
    <w:p w:rsidR="00FE5C97" w:rsidRPr="00970A58" w:rsidRDefault="00FE5C97" w:rsidP="00FE5C97">
      <w:pPr>
        <w:pStyle w:val="ConsPlusNormal"/>
        <w:spacing w:before="120" w:after="120"/>
        <w:ind w:left="567"/>
        <w:contextualSpacing/>
        <w:jc w:val="both"/>
        <w:rPr>
          <w:rFonts w:ascii="Times New Roman" w:hAnsi="Times New Roman"/>
          <w:sz w:val="24"/>
          <w:szCs w:val="24"/>
        </w:rPr>
      </w:pPr>
    </w:p>
    <w:p w:rsidR="00FE5C97" w:rsidRPr="00970A58" w:rsidRDefault="00FE5C97" w:rsidP="00FE5C97">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FE5C97" w:rsidRPr="00970A58" w:rsidRDefault="00FE5C97" w:rsidP="00FE5C97">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FE5C97" w:rsidRPr="00970A58" w:rsidRDefault="00FE5C97" w:rsidP="00FE5C97">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FE5C97" w:rsidRPr="00970A58" w:rsidRDefault="00775714" w:rsidP="00FE5C97">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FE5C97" w:rsidRPr="00970A58">
        <w:rPr>
          <w:rFonts w:ascii="Cambria Math" w:eastAsiaTheme="minorEastAsia" w:hAnsi="Cambria Math"/>
          <w:sz w:val="24"/>
          <w:szCs w:val="24"/>
        </w:rPr>
        <w:t xml:space="preserve"> - </w:t>
      </w:r>
      <w:r w:rsidR="00FE5C97" w:rsidRPr="00970A58">
        <w:rPr>
          <w:rFonts w:ascii="Times New Roman" w:hAnsi="Times New Roman" w:cs="Times New Roman"/>
          <w:sz w:val="24"/>
          <w:szCs w:val="24"/>
        </w:rPr>
        <w:t xml:space="preserve">оценочная стоимость </w:t>
      </w:r>
      <w:r w:rsidR="00FE5C97" w:rsidRPr="00970A58">
        <w:rPr>
          <w:rFonts w:ascii="Times New Roman" w:hAnsi="Times New Roman"/>
          <w:sz w:val="24"/>
          <w:szCs w:val="24"/>
        </w:rPr>
        <w:t>одного производного финансового инструмента;</w:t>
      </w:r>
    </w:p>
    <w:p w:rsidR="00FE5C97" w:rsidRPr="00970A58" w:rsidRDefault="00FE5C97" w:rsidP="00FE5C97">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w:lastRenderedPageBreak/>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FE5C97" w:rsidRPr="004F0C0E" w:rsidRDefault="00775714" w:rsidP="00FE5C97">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FE5C97">
        <w:rPr>
          <w:rFonts w:ascii="Times New Roman" w:hAnsi="Times New Roman"/>
          <w:sz w:val="24"/>
          <w:szCs w:val="24"/>
        </w:rPr>
        <w:t xml:space="preserve"> </w:t>
      </w:r>
      <w:r w:rsidR="00FE5C97" w:rsidRPr="00970A58">
        <w:rPr>
          <w:rFonts w:ascii="Times New Roman" w:hAnsi="Times New Roman"/>
          <w:sz w:val="24"/>
          <w:szCs w:val="24"/>
        </w:rPr>
        <w:t xml:space="preserve">спот-курс </w:t>
      </w:r>
      <w:r w:rsidR="00FE5C97">
        <w:rPr>
          <w:rFonts w:ascii="Times New Roman" w:hAnsi="Times New Roman"/>
          <w:sz w:val="24"/>
          <w:szCs w:val="24"/>
        </w:rPr>
        <w:t>контрвалюты к рублю.</w:t>
      </w:r>
    </w:p>
    <w:p w:rsidR="00FE5C97" w:rsidRPr="00970A58" w:rsidRDefault="00FE5C97" w:rsidP="00FE5C97">
      <w:pPr>
        <w:pStyle w:val="ConsPlusNormal"/>
        <w:ind w:firstLine="567"/>
        <w:jc w:val="both"/>
        <w:rPr>
          <w:rFonts w:ascii="Times New Roman" w:hAnsi="Times New Roman"/>
          <w:sz w:val="24"/>
          <w:szCs w:val="24"/>
        </w:rPr>
      </w:pPr>
      <w:r w:rsidRPr="00970A58">
        <w:rPr>
          <w:rFonts w:ascii="Times New Roman" w:hAnsi="Times New Roman"/>
          <w:sz w:val="24"/>
          <w:szCs w:val="24"/>
        </w:rPr>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FE5C97" w:rsidRPr="00970A58" w:rsidRDefault="00FE5C97" w:rsidP="00FE5C97">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FE5C97" w:rsidRPr="00970A58" w:rsidRDefault="00FE5C97" w:rsidP="00FE5C97">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FE5C97" w:rsidRPr="00970A58" w:rsidRDefault="00FE5C97" w:rsidP="00FE5C97">
      <w:pPr>
        <w:pStyle w:val="ConsPlusNormal"/>
        <w:ind w:firstLine="770"/>
        <w:jc w:val="both"/>
        <w:rPr>
          <w:rFonts w:ascii="Times New Roman" w:hAnsi="Times New Roman" w:cs="Times New Roman"/>
          <w:sz w:val="24"/>
          <w:szCs w:val="24"/>
        </w:rPr>
      </w:pPr>
    </w:p>
    <w:p w:rsidR="00A839D7" w:rsidRPr="00B602F2" w:rsidRDefault="00FE5C97" w:rsidP="00FE5C97">
      <w:pPr>
        <w:tabs>
          <w:tab w:val="num" w:pos="360"/>
        </w:tabs>
        <w:spacing w:before="120"/>
        <w:contextualSpacing/>
        <w:jc w:val="both"/>
        <w:rPr>
          <w:rFonts w:eastAsia="Calibri"/>
          <w:sz w:val="24"/>
          <w:szCs w:val="24"/>
          <w:lang w:eastAsia="en-US"/>
        </w:rPr>
      </w:pPr>
      <w:r w:rsidRPr="00970A58">
        <w:rPr>
          <w:sz w:val="24"/>
          <w:szCs w:val="24"/>
        </w:rPr>
        <w:t xml:space="preserve"> </w:t>
      </w:r>
      <w:r>
        <w:rPr>
          <w:sz w:val="24"/>
          <w:szCs w:val="24"/>
        </w:rPr>
        <w:t>Справедливая</w:t>
      </w:r>
      <w:r w:rsidRPr="00970A58">
        <w:rPr>
          <w:sz w:val="24"/>
          <w:szCs w:val="24"/>
        </w:rPr>
        <w:t xml:space="preserve"> стоимость </w:t>
      </w:r>
      <w:r>
        <w:rPr>
          <w:sz w:val="24"/>
          <w:szCs w:val="24"/>
        </w:rPr>
        <w:t xml:space="preserve"> </w:t>
      </w:r>
      <w:r w:rsidRPr="00970A58">
        <w:rPr>
          <w:sz w:val="24"/>
          <w:szCs w:val="24"/>
        </w:rPr>
        <w:t>биржевых немаржируемых производных финансовых инструментов (форварды, свопы и др.) 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w:t>
      </w:r>
      <w:r w:rsidRPr="00B602F2">
        <w:rPr>
          <w:rFonts w:eastAsia="Calibri"/>
          <w:sz w:val="24"/>
          <w:szCs w:val="24"/>
          <w:lang w:eastAsia="en-US"/>
        </w:rPr>
        <w:lastRenderedPageBreak/>
        <w:t>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lastRenderedPageBreak/>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lastRenderedPageBreak/>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775714"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77571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77571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77571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77571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775714"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77571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775714"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775714"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77571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775714"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lastRenderedPageBreak/>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77571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77571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77571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775714"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22453449"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22453450"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22453451"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lastRenderedPageBreak/>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lastRenderedPageBreak/>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lastRenderedPageBreak/>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Default="00524AFE" w:rsidP="006D7089">
      <w:pPr>
        <w:ind w:left="1440"/>
        <w:contextualSpacing/>
        <w:jc w:val="both"/>
        <w:rPr>
          <w:rFonts w:eastAsia="Calibri"/>
          <w:sz w:val="24"/>
          <w:szCs w:val="24"/>
          <w:lang w:eastAsia="en-US"/>
        </w:rPr>
      </w:pP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775714"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lastRenderedPageBreak/>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775714"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775714"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775714"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lastRenderedPageBreak/>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lastRenderedPageBreak/>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lastRenderedPageBreak/>
        <w:t>Для дебиторской задолженности</w:t>
      </w:r>
      <w:r>
        <w:rPr>
          <w:rFonts w:ascii="Times New Roman" w:hAnsi="Times New Roman"/>
          <w:b/>
          <w:sz w:val="24"/>
          <w:szCs w:val="24"/>
        </w:rPr>
        <w:t xml:space="preserve"> (контрагенты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775714"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775714"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lastRenderedPageBreak/>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775714">
      <w:rPr>
        <w:noProof/>
      </w:rPr>
      <w:t>1</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7871"/>
    <w:rsid w:val="000C3642"/>
    <w:rsid w:val="000C3BB1"/>
    <w:rsid w:val="000C4D19"/>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6566"/>
    <w:rsid w:val="001D585A"/>
    <w:rsid w:val="001E0AC3"/>
    <w:rsid w:val="001E650A"/>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6B20"/>
    <w:rsid w:val="002A704C"/>
    <w:rsid w:val="002B1203"/>
    <w:rsid w:val="002B358F"/>
    <w:rsid w:val="002B3C60"/>
    <w:rsid w:val="002B446F"/>
    <w:rsid w:val="002B4F9E"/>
    <w:rsid w:val="002B7001"/>
    <w:rsid w:val="002C2321"/>
    <w:rsid w:val="002C2A03"/>
    <w:rsid w:val="002C41C0"/>
    <w:rsid w:val="002C4628"/>
    <w:rsid w:val="002C776F"/>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2145"/>
    <w:rsid w:val="0057227A"/>
    <w:rsid w:val="00573529"/>
    <w:rsid w:val="00576DF7"/>
    <w:rsid w:val="005776D4"/>
    <w:rsid w:val="00577858"/>
    <w:rsid w:val="00580DCE"/>
    <w:rsid w:val="005827CD"/>
    <w:rsid w:val="00586901"/>
    <w:rsid w:val="005877F2"/>
    <w:rsid w:val="00590BDB"/>
    <w:rsid w:val="00593889"/>
    <w:rsid w:val="00595C6B"/>
    <w:rsid w:val="005973ED"/>
    <w:rsid w:val="005974E1"/>
    <w:rsid w:val="00597B10"/>
    <w:rsid w:val="005A1975"/>
    <w:rsid w:val="005A39C7"/>
    <w:rsid w:val="005A3F82"/>
    <w:rsid w:val="005A57C0"/>
    <w:rsid w:val="005A5CF2"/>
    <w:rsid w:val="005A6020"/>
    <w:rsid w:val="005B27BC"/>
    <w:rsid w:val="005B6D41"/>
    <w:rsid w:val="005B7ACA"/>
    <w:rsid w:val="005C441B"/>
    <w:rsid w:val="005C549A"/>
    <w:rsid w:val="005C6875"/>
    <w:rsid w:val="005C7569"/>
    <w:rsid w:val="005D0CC5"/>
    <w:rsid w:val="005D51F3"/>
    <w:rsid w:val="005D6F5B"/>
    <w:rsid w:val="005E0259"/>
    <w:rsid w:val="005E10BC"/>
    <w:rsid w:val="005E124E"/>
    <w:rsid w:val="005E43EC"/>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5714"/>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43A4C"/>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56A4"/>
    <w:rsid w:val="009875C3"/>
    <w:rsid w:val="00990A36"/>
    <w:rsid w:val="00992268"/>
    <w:rsid w:val="00992280"/>
    <w:rsid w:val="009926AA"/>
    <w:rsid w:val="00992762"/>
    <w:rsid w:val="00992C44"/>
    <w:rsid w:val="009965CD"/>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E87"/>
    <w:rsid w:val="00A831A0"/>
    <w:rsid w:val="00A839D7"/>
    <w:rsid w:val="00A86CCC"/>
    <w:rsid w:val="00A91E9A"/>
    <w:rsid w:val="00A92A07"/>
    <w:rsid w:val="00A96122"/>
    <w:rsid w:val="00A96E08"/>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61B7"/>
    <w:rsid w:val="00C07D91"/>
    <w:rsid w:val="00C13B0C"/>
    <w:rsid w:val="00C14D53"/>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6261"/>
    <w:rsid w:val="00D412EB"/>
    <w:rsid w:val="00D425EE"/>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1C60"/>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A69E2"/>
    <w:rsid w:val="00FB6BD7"/>
    <w:rsid w:val="00FB6DC4"/>
    <w:rsid w:val="00FC67FF"/>
    <w:rsid w:val="00FC6BA3"/>
    <w:rsid w:val="00FC71CE"/>
    <w:rsid w:val="00FD60A2"/>
    <w:rsid w:val="00FE48C0"/>
    <w:rsid w:val="00FE5C97"/>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1AA81-F322-450A-84B1-41979F1D0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46</Pages>
  <Words>17099</Words>
  <Characters>97468</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114339</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Амамбаева Дина Маратовна</cp:lastModifiedBy>
  <cp:revision>9</cp:revision>
  <cp:lastPrinted>2019-03-15T11:13:00Z</cp:lastPrinted>
  <dcterms:created xsi:type="dcterms:W3CDTF">2019-04-22T11:50:00Z</dcterms:created>
  <dcterms:modified xsi:type="dcterms:W3CDTF">2019-06-19T09:43:00Z</dcterms:modified>
</cp:coreProperties>
</file>